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6" w:type="dxa"/>
        <w:tblInd w:w="108" w:type="dxa"/>
        <w:tblLayout w:type="fixed"/>
        <w:tblLook w:val="04A0" w:firstRow="1" w:lastRow="0" w:firstColumn="1" w:lastColumn="0" w:noHBand="0" w:noVBand="1"/>
      </w:tblPr>
      <w:tblGrid>
        <w:gridCol w:w="4603"/>
        <w:gridCol w:w="4753"/>
      </w:tblGrid>
      <w:tr w:rsidR="007E3D16" w14:paraId="0220BF41" w14:textId="77777777" w:rsidTr="00506444">
        <w:trPr>
          <w:trHeight w:val="545"/>
        </w:trPr>
        <w:tc>
          <w:tcPr>
            <w:tcW w:w="9356" w:type="dxa"/>
            <w:gridSpan w:val="2"/>
            <w:tcBorders>
              <w:top w:val="single" w:sz="18" w:space="0" w:color="auto"/>
              <w:left w:val="single" w:sz="18" w:space="0" w:color="auto"/>
              <w:bottom w:val="single" w:sz="18" w:space="0" w:color="auto"/>
              <w:right w:val="single" w:sz="18" w:space="0" w:color="auto"/>
            </w:tcBorders>
          </w:tcPr>
          <w:p w14:paraId="0220BF40" w14:textId="77777777" w:rsidR="00506444" w:rsidRPr="00E4345A" w:rsidRDefault="00074A3B" w:rsidP="00972589">
            <w:pPr>
              <w:jc w:val="both"/>
              <w:rPr>
                <w:rFonts w:cs="Arial"/>
                <w:b/>
                <w:u w:val="single"/>
              </w:rPr>
            </w:pPr>
            <w:r w:rsidRPr="00E4345A">
              <w:rPr>
                <w:rFonts w:cs="Arial"/>
                <w:b/>
                <w:u w:val="single"/>
              </w:rPr>
              <w:t>Development Application Assessment Report</w:t>
            </w:r>
          </w:p>
        </w:tc>
      </w:tr>
      <w:tr w:rsidR="007E3D16" w14:paraId="0220BF46" w14:textId="77777777" w:rsidTr="00A05A83">
        <w:trPr>
          <w:trHeight w:val="595"/>
        </w:trPr>
        <w:tc>
          <w:tcPr>
            <w:tcW w:w="4603" w:type="dxa"/>
            <w:tcBorders>
              <w:top w:val="single" w:sz="18" w:space="0" w:color="auto"/>
              <w:left w:val="single" w:sz="18" w:space="0" w:color="auto"/>
              <w:bottom w:val="single" w:sz="18" w:space="0" w:color="auto"/>
              <w:right w:val="nil"/>
            </w:tcBorders>
            <w:vAlign w:val="center"/>
          </w:tcPr>
          <w:p w14:paraId="0220BF42" w14:textId="160A524C" w:rsidR="00A05A83" w:rsidRDefault="00074A3B" w:rsidP="00972589">
            <w:pPr>
              <w:jc w:val="both"/>
              <w:rPr>
                <w:rFonts w:cs="Arial"/>
              </w:rPr>
            </w:pPr>
            <w:r w:rsidRPr="00E4345A">
              <w:rPr>
                <w:rFonts w:cs="Arial"/>
                <w:b/>
              </w:rPr>
              <w:t>Officer:</w:t>
            </w:r>
            <w:r w:rsidRPr="00E4345A">
              <w:rPr>
                <w:rFonts w:cs="Arial"/>
              </w:rPr>
              <w:t xml:space="preserve">  </w:t>
            </w:r>
            <w:r w:rsidR="00267978">
              <w:rPr>
                <w:rFonts w:cs="Arial"/>
              </w:rPr>
              <w:t>B Pogson</w:t>
            </w:r>
          </w:p>
          <w:p w14:paraId="0220BF43" w14:textId="3266268D" w:rsidR="00A05A83" w:rsidRPr="00CC6F51" w:rsidRDefault="00074A3B" w:rsidP="00972589">
            <w:pPr>
              <w:jc w:val="both"/>
              <w:rPr>
                <w:rFonts w:cs="Arial"/>
                <w:b/>
              </w:rPr>
            </w:pPr>
            <w:r w:rsidRPr="00CC6F51">
              <w:rPr>
                <w:rFonts w:cs="Arial"/>
                <w:b/>
              </w:rPr>
              <w:t xml:space="preserve">Peer Review: </w:t>
            </w:r>
            <w:r w:rsidR="00972589">
              <w:rPr>
                <w:rFonts w:cs="Arial"/>
                <w:b/>
              </w:rPr>
              <w:t>S Boyton</w:t>
            </w:r>
          </w:p>
        </w:tc>
        <w:tc>
          <w:tcPr>
            <w:tcW w:w="4753" w:type="dxa"/>
            <w:tcBorders>
              <w:top w:val="single" w:sz="18" w:space="0" w:color="auto"/>
              <w:left w:val="nil"/>
              <w:bottom w:val="single" w:sz="18" w:space="0" w:color="auto"/>
              <w:right w:val="single" w:sz="18" w:space="0" w:color="auto"/>
            </w:tcBorders>
            <w:vAlign w:val="center"/>
          </w:tcPr>
          <w:p w14:paraId="0220BF44" w14:textId="3E23E826" w:rsidR="00A05A83" w:rsidRDefault="00074A3B" w:rsidP="00972589">
            <w:pPr>
              <w:jc w:val="both"/>
              <w:rPr>
                <w:rFonts w:cs="Arial"/>
              </w:rPr>
            </w:pPr>
            <w:r w:rsidRPr="00E4345A">
              <w:rPr>
                <w:rFonts w:cs="Arial"/>
                <w:b/>
              </w:rPr>
              <w:t>Date of Assessment:</w:t>
            </w:r>
            <w:r w:rsidRPr="00E4345A">
              <w:rPr>
                <w:rFonts w:cs="Arial"/>
              </w:rPr>
              <w:t xml:space="preserve">  </w:t>
            </w:r>
            <w:r w:rsidR="00267978">
              <w:rPr>
                <w:rFonts w:cs="Arial"/>
              </w:rPr>
              <w:t>2</w:t>
            </w:r>
            <w:r w:rsidR="00972589">
              <w:rPr>
                <w:rFonts w:cs="Arial"/>
              </w:rPr>
              <w:t>2</w:t>
            </w:r>
            <w:r w:rsidR="00267978">
              <w:rPr>
                <w:rFonts w:cs="Arial"/>
              </w:rPr>
              <w:t>/</w:t>
            </w:r>
            <w:r w:rsidR="00972589">
              <w:rPr>
                <w:rFonts w:cs="Arial"/>
              </w:rPr>
              <w:t>11</w:t>
            </w:r>
            <w:r w:rsidR="00267978">
              <w:rPr>
                <w:rFonts w:cs="Arial"/>
              </w:rPr>
              <w:t>/24</w:t>
            </w:r>
          </w:p>
          <w:p w14:paraId="0220BF45" w14:textId="06E2B2A6" w:rsidR="00A05A83" w:rsidRPr="00CC6F51" w:rsidRDefault="00074A3B" w:rsidP="00972589">
            <w:pPr>
              <w:jc w:val="both"/>
              <w:rPr>
                <w:rFonts w:cs="Arial"/>
                <w:b/>
              </w:rPr>
            </w:pPr>
            <w:r w:rsidRPr="00CC6F51">
              <w:rPr>
                <w:rFonts w:cs="Arial"/>
                <w:b/>
              </w:rPr>
              <w:t xml:space="preserve">Date of Peer Review: </w:t>
            </w:r>
            <w:r w:rsidR="004612C6">
              <w:rPr>
                <w:rFonts w:cs="Arial"/>
                <w:b/>
              </w:rPr>
              <w:t>2</w:t>
            </w:r>
            <w:r w:rsidR="00972589">
              <w:rPr>
                <w:rFonts w:cs="Arial"/>
                <w:b/>
              </w:rPr>
              <w:t>5</w:t>
            </w:r>
            <w:r w:rsidR="004612C6">
              <w:rPr>
                <w:rFonts w:cs="Arial"/>
                <w:b/>
              </w:rPr>
              <w:t>/</w:t>
            </w:r>
            <w:r w:rsidR="00972589">
              <w:rPr>
                <w:rFonts w:cs="Arial"/>
                <w:b/>
              </w:rPr>
              <w:t>11</w:t>
            </w:r>
            <w:r w:rsidR="004612C6">
              <w:rPr>
                <w:rFonts w:cs="Arial"/>
                <w:b/>
              </w:rPr>
              <w:t>/24</w:t>
            </w:r>
          </w:p>
        </w:tc>
      </w:tr>
    </w:tbl>
    <w:p w14:paraId="0220BF47" w14:textId="77777777" w:rsidR="00923BAC" w:rsidRPr="004D4FC5" w:rsidRDefault="00923BAC" w:rsidP="00972589">
      <w:pPr>
        <w:pStyle w:val="Heading1"/>
        <w:jc w:val="both"/>
        <w:rPr>
          <w:rFonts w:cs="Arial"/>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7E3D16" w14:paraId="0220BF49" w14:textId="77777777" w:rsidTr="00506444">
        <w:tc>
          <w:tcPr>
            <w:tcW w:w="9356" w:type="dxa"/>
            <w:gridSpan w:val="2"/>
            <w:shd w:val="clear" w:color="auto" w:fill="343741"/>
          </w:tcPr>
          <w:p w14:paraId="0220BF48" w14:textId="77777777" w:rsidR="00923BAC" w:rsidRPr="00C969B1" w:rsidRDefault="00074A3B" w:rsidP="00972589">
            <w:pPr>
              <w:pStyle w:val="Heading8"/>
              <w:numPr>
                <w:ilvl w:val="0"/>
                <w:numId w:val="7"/>
              </w:numPr>
              <w:ind w:left="342"/>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Application Details </w:t>
            </w:r>
          </w:p>
        </w:tc>
      </w:tr>
      <w:tr w:rsidR="007E3D16" w14:paraId="0220BF4C" w14:textId="77777777" w:rsidTr="003D3F0D">
        <w:tc>
          <w:tcPr>
            <w:tcW w:w="3261" w:type="dxa"/>
          </w:tcPr>
          <w:p w14:paraId="0220BF4A" w14:textId="77777777" w:rsidR="00923BAC" w:rsidRPr="004D4FC5" w:rsidRDefault="00074A3B" w:rsidP="00972589">
            <w:pPr>
              <w:pStyle w:val="BodyTextBold"/>
              <w:jc w:val="both"/>
              <w:rPr>
                <w:rFonts w:cs="Arial"/>
                <w:bCs/>
                <w:szCs w:val="22"/>
              </w:rPr>
            </w:pPr>
            <w:r w:rsidRPr="004D4FC5">
              <w:rPr>
                <w:rFonts w:cs="Arial"/>
                <w:bCs/>
                <w:szCs w:val="22"/>
              </w:rPr>
              <w:t>Application No.</w:t>
            </w:r>
          </w:p>
        </w:tc>
        <w:tc>
          <w:tcPr>
            <w:tcW w:w="6095" w:type="dxa"/>
          </w:tcPr>
          <w:p w14:paraId="0220BF4B" w14:textId="77777777" w:rsidR="00923BAC" w:rsidRPr="004D4FC5" w:rsidRDefault="00074A3B" w:rsidP="00972589">
            <w:pPr>
              <w:jc w:val="both"/>
              <w:rPr>
                <w:rFonts w:cs="Arial"/>
                <w:sz w:val="22"/>
                <w:szCs w:val="22"/>
              </w:rPr>
            </w:pPr>
            <w:r w:rsidRPr="004D4FC5">
              <w:rPr>
                <w:rFonts w:cs="Arial"/>
                <w:sz w:val="22"/>
                <w:szCs w:val="22"/>
              </w:rPr>
              <w:t>8/2023/502/1</w:t>
            </w:r>
          </w:p>
        </w:tc>
      </w:tr>
      <w:tr w:rsidR="007E3D16" w14:paraId="0220BF4F" w14:textId="77777777" w:rsidTr="003D3F0D">
        <w:tc>
          <w:tcPr>
            <w:tcW w:w="3261" w:type="dxa"/>
          </w:tcPr>
          <w:p w14:paraId="0220BF4D" w14:textId="77777777" w:rsidR="00923BAC" w:rsidRPr="004D4FC5" w:rsidRDefault="00074A3B" w:rsidP="00972589">
            <w:pPr>
              <w:pStyle w:val="BodyTextBold"/>
              <w:jc w:val="both"/>
              <w:rPr>
                <w:rFonts w:cs="Arial"/>
                <w:bCs/>
                <w:szCs w:val="22"/>
              </w:rPr>
            </w:pPr>
            <w:r w:rsidRPr="004D4FC5">
              <w:rPr>
                <w:rFonts w:cs="Arial"/>
                <w:bCs/>
                <w:szCs w:val="22"/>
              </w:rPr>
              <w:t>Property Address</w:t>
            </w:r>
          </w:p>
        </w:tc>
        <w:tc>
          <w:tcPr>
            <w:tcW w:w="6095" w:type="dxa"/>
          </w:tcPr>
          <w:p w14:paraId="0220BF4E" w14:textId="77777777" w:rsidR="00923BAC" w:rsidRPr="004D4FC5" w:rsidRDefault="00074A3B" w:rsidP="00972589">
            <w:pPr>
              <w:jc w:val="both"/>
              <w:rPr>
                <w:rFonts w:cs="Arial"/>
                <w:sz w:val="22"/>
                <w:szCs w:val="22"/>
              </w:rPr>
            </w:pPr>
            <w:r w:rsidRPr="004D4FC5">
              <w:rPr>
                <w:rFonts w:cs="Arial"/>
                <w:sz w:val="22"/>
                <w:szCs w:val="22"/>
              </w:rPr>
              <w:t>109-129 Kelso Street SINGLETON 2330</w:t>
            </w:r>
          </w:p>
        </w:tc>
      </w:tr>
      <w:tr w:rsidR="007E3D16" w14:paraId="0220BF52" w14:textId="77777777" w:rsidTr="003D3F0D">
        <w:tc>
          <w:tcPr>
            <w:tcW w:w="3261" w:type="dxa"/>
          </w:tcPr>
          <w:p w14:paraId="0220BF50" w14:textId="77777777" w:rsidR="00923BAC" w:rsidRPr="004D4FC5" w:rsidRDefault="00074A3B" w:rsidP="00972589">
            <w:pPr>
              <w:pStyle w:val="BodyTextBold"/>
              <w:jc w:val="both"/>
              <w:rPr>
                <w:rFonts w:cs="Arial"/>
                <w:bCs/>
                <w:szCs w:val="22"/>
              </w:rPr>
            </w:pPr>
            <w:r w:rsidRPr="004D4FC5">
              <w:rPr>
                <w:rFonts w:cs="Arial"/>
                <w:bCs/>
                <w:szCs w:val="22"/>
              </w:rPr>
              <w:t>Lot and DP</w:t>
            </w:r>
          </w:p>
        </w:tc>
        <w:tc>
          <w:tcPr>
            <w:tcW w:w="6095" w:type="dxa"/>
          </w:tcPr>
          <w:p w14:paraId="0220BF51" w14:textId="77777777" w:rsidR="00923BAC" w:rsidRPr="004D4FC5" w:rsidRDefault="00074A3B" w:rsidP="00972589">
            <w:pPr>
              <w:jc w:val="both"/>
              <w:rPr>
                <w:rFonts w:cs="Arial"/>
                <w:sz w:val="22"/>
                <w:szCs w:val="22"/>
              </w:rPr>
            </w:pPr>
            <w:r w:rsidRPr="004D4FC5">
              <w:rPr>
                <w:rFonts w:cs="Arial"/>
                <w:sz w:val="22"/>
                <w:szCs w:val="22"/>
              </w:rPr>
              <w:t>Lot: 4 DP: 1119857</w:t>
            </w:r>
          </w:p>
        </w:tc>
      </w:tr>
      <w:tr w:rsidR="007E3D16" w14:paraId="0220BF55" w14:textId="77777777" w:rsidTr="003D3F0D">
        <w:tc>
          <w:tcPr>
            <w:tcW w:w="3261" w:type="dxa"/>
          </w:tcPr>
          <w:p w14:paraId="0220BF53" w14:textId="77777777" w:rsidR="00923BAC" w:rsidRPr="004D4FC5" w:rsidRDefault="00074A3B" w:rsidP="00972589">
            <w:pPr>
              <w:pStyle w:val="BodyTextBold"/>
              <w:jc w:val="both"/>
              <w:rPr>
                <w:rFonts w:cs="Arial"/>
                <w:bCs/>
                <w:szCs w:val="22"/>
              </w:rPr>
            </w:pPr>
            <w:r w:rsidRPr="004D4FC5">
              <w:rPr>
                <w:rFonts w:cs="Arial"/>
                <w:bCs/>
                <w:szCs w:val="22"/>
              </w:rPr>
              <w:t>Parcel No.</w:t>
            </w:r>
          </w:p>
        </w:tc>
        <w:tc>
          <w:tcPr>
            <w:tcW w:w="6095" w:type="dxa"/>
          </w:tcPr>
          <w:p w14:paraId="0220BF54" w14:textId="77777777" w:rsidR="00923BAC" w:rsidRPr="004D4FC5" w:rsidRDefault="00074A3B" w:rsidP="00972589">
            <w:pPr>
              <w:jc w:val="both"/>
              <w:rPr>
                <w:rFonts w:cs="Arial"/>
                <w:sz w:val="22"/>
                <w:szCs w:val="22"/>
              </w:rPr>
            </w:pPr>
            <w:r w:rsidRPr="004D4FC5">
              <w:rPr>
                <w:rFonts w:cs="Arial"/>
                <w:sz w:val="22"/>
                <w:szCs w:val="22"/>
              </w:rPr>
              <w:t>24541</w:t>
            </w:r>
          </w:p>
        </w:tc>
      </w:tr>
      <w:tr w:rsidR="007E3D16" w14:paraId="0220BF58" w14:textId="77777777" w:rsidTr="003D3F0D">
        <w:tc>
          <w:tcPr>
            <w:tcW w:w="3261" w:type="dxa"/>
          </w:tcPr>
          <w:p w14:paraId="0220BF56" w14:textId="77777777" w:rsidR="00923BAC" w:rsidRPr="004D4FC5" w:rsidRDefault="00074A3B" w:rsidP="00972589">
            <w:pPr>
              <w:pStyle w:val="BodyTextBold"/>
              <w:jc w:val="both"/>
              <w:rPr>
                <w:rFonts w:cs="Arial"/>
                <w:bCs/>
                <w:szCs w:val="22"/>
              </w:rPr>
            </w:pPr>
            <w:r w:rsidRPr="004D4FC5">
              <w:rPr>
                <w:rFonts w:cs="Arial"/>
                <w:bCs/>
                <w:szCs w:val="22"/>
              </w:rPr>
              <w:t>Description of development</w:t>
            </w:r>
          </w:p>
        </w:tc>
        <w:tc>
          <w:tcPr>
            <w:tcW w:w="6095" w:type="dxa"/>
          </w:tcPr>
          <w:p w14:paraId="0220BF57" w14:textId="54CC5EEC" w:rsidR="00923BAC" w:rsidRPr="004D4FC5" w:rsidRDefault="00972589" w:rsidP="00972589">
            <w:pPr>
              <w:tabs>
                <w:tab w:val="center" w:pos="2939"/>
              </w:tabs>
              <w:jc w:val="both"/>
              <w:rPr>
                <w:rFonts w:cs="Arial"/>
                <w:sz w:val="22"/>
                <w:szCs w:val="22"/>
              </w:rPr>
            </w:pPr>
            <w:r w:rsidRPr="00972589">
              <w:rPr>
                <w:rFonts w:cs="Arial"/>
                <w:sz w:val="22"/>
                <w:szCs w:val="22"/>
              </w:rPr>
              <w:t>Educational Establishment</w:t>
            </w:r>
            <w:r>
              <w:rPr>
                <w:rFonts w:cs="Arial"/>
                <w:sz w:val="22"/>
                <w:szCs w:val="22"/>
              </w:rPr>
              <w:t xml:space="preserve"> – Alterations and Additions</w:t>
            </w:r>
          </w:p>
        </w:tc>
      </w:tr>
      <w:tr w:rsidR="007E3D16" w14:paraId="0220BF5B" w14:textId="77777777" w:rsidTr="003D3F0D">
        <w:tc>
          <w:tcPr>
            <w:tcW w:w="3261" w:type="dxa"/>
          </w:tcPr>
          <w:p w14:paraId="0220BF59" w14:textId="77777777" w:rsidR="00923BAC" w:rsidRPr="004D4FC5" w:rsidRDefault="00074A3B" w:rsidP="00972589">
            <w:pPr>
              <w:pStyle w:val="BodyTextBold"/>
              <w:jc w:val="both"/>
              <w:rPr>
                <w:rFonts w:cs="Arial"/>
                <w:bCs/>
                <w:szCs w:val="22"/>
              </w:rPr>
            </w:pPr>
            <w:r w:rsidRPr="004D4FC5">
              <w:rPr>
                <w:rFonts w:cs="Arial"/>
                <w:bCs/>
                <w:szCs w:val="22"/>
              </w:rPr>
              <w:t>Applicant</w:t>
            </w:r>
          </w:p>
        </w:tc>
        <w:tc>
          <w:tcPr>
            <w:tcW w:w="6095" w:type="dxa"/>
          </w:tcPr>
          <w:p w14:paraId="0220BF5A" w14:textId="77777777" w:rsidR="00923BAC" w:rsidRPr="004D4FC5" w:rsidRDefault="00074A3B" w:rsidP="00972589">
            <w:pPr>
              <w:jc w:val="both"/>
              <w:rPr>
                <w:rFonts w:cs="Arial"/>
                <w:sz w:val="22"/>
                <w:szCs w:val="22"/>
              </w:rPr>
            </w:pPr>
            <w:r w:rsidRPr="004D4FC5">
              <w:rPr>
                <w:rFonts w:cs="Arial"/>
                <w:sz w:val="22"/>
                <w:szCs w:val="22"/>
              </w:rPr>
              <w:t>Christian Education Ministries Ltd</w:t>
            </w:r>
          </w:p>
        </w:tc>
      </w:tr>
      <w:tr w:rsidR="007E3D16" w14:paraId="0220BF5E" w14:textId="77777777" w:rsidTr="003D3F0D">
        <w:tc>
          <w:tcPr>
            <w:tcW w:w="3261" w:type="dxa"/>
          </w:tcPr>
          <w:p w14:paraId="0220BF5C" w14:textId="77777777" w:rsidR="00923BAC" w:rsidRPr="004D4FC5" w:rsidRDefault="00074A3B" w:rsidP="00972589">
            <w:pPr>
              <w:pStyle w:val="BodyTextBold"/>
              <w:jc w:val="both"/>
              <w:rPr>
                <w:rFonts w:cs="Arial"/>
                <w:bCs/>
                <w:szCs w:val="22"/>
              </w:rPr>
            </w:pPr>
            <w:r w:rsidRPr="004D4FC5">
              <w:rPr>
                <w:rFonts w:cs="Arial"/>
                <w:bCs/>
                <w:szCs w:val="22"/>
              </w:rPr>
              <w:t>Date lodged</w:t>
            </w:r>
          </w:p>
        </w:tc>
        <w:tc>
          <w:tcPr>
            <w:tcW w:w="6095" w:type="dxa"/>
          </w:tcPr>
          <w:p w14:paraId="0220BF5D" w14:textId="77777777" w:rsidR="00923BAC" w:rsidRPr="004D4FC5" w:rsidRDefault="00074A3B" w:rsidP="00972589">
            <w:pPr>
              <w:jc w:val="both"/>
              <w:rPr>
                <w:rFonts w:cs="Arial"/>
                <w:b/>
                <w:sz w:val="22"/>
                <w:szCs w:val="22"/>
              </w:rPr>
            </w:pPr>
            <w:r w:rsidRPr="004D4FC5">
              <w:rPr>
                <w:rFonts w:cs="Arial"/>
                <w:sz w:val="22"/>
                <w:szCs w:val="22"/>
              </w:rPr>
              <w:t>Friday, 03 November 2023</w:t>
            </w:r>
          </w:p>
        </w:tc>
      </w:tr>
      <w:tr w:rsidR="007E3D16" w14:paraId="0220BF61" w14:textId="77777777" w:rsidTr="003D3F0D">
        <w:tc>
          <w:tcPr>
            <w:tcW w:w="3261" w:type="dxa"/>
          </w:tcPr>
          <w:p w14:paraId="0220BF5F" w14:textId="77777777" w:rsidR="00923BAC" w:rsidRPr="004D4FC5" w:rsidRDefault="00074A3B" w:rsidP="00972589">
            <w:pPr>
              <w:pStyle w:val="BodyTextBold"/>
              <w:jc w:val="both"/>
              <w:rPr>
                <w:rFonts w:cs="Arial"/>
                <w:bCs/>
                <w:szCs w:val="22"/>
              </w:rPr>
            </w:pPr>
            <w:r w:rsidRPr="004D4FC5">
              <w:rPr>
                <w:rFonts w:cs="Arial"/>
                <w:bCs/>
                <w:szCs w:val="22"/>
              </w:rPr>
              <w:t>Owners Consent</w:t>
            </w:r>
          </w:p>
        </w:tc>
        <w:tc>
          <w:tcPr>
            <w:tcW w:w="6095" w:type="dxa"/>
          </w:tcPr>
          <w:p w14:paraId="0220BF60" w14:textId="0E4F7385" w:rsidR="00923BAC" w:rsidRPr="004D4FC5" w:rsidRDefault="00267978" w:rsidP="00972589">
            <w:pPr>
              <w:jc w:val="both"/>
              <w:rPr>
                <w:rFonts w:cs="Arial"/>
                <w:sz w:val="22"/>
                <w:szCs w:val="22"/>
              </w:rPr>
            </w:pPr>
            <w:r>
              <w:rPr>
                <w:rFonts w:cs="Arial"/>
                <w:sz w:val="22"/>
                <w:szCs w:val="22"/>
              </w:rPr>
              <w:t>Provided</w:t>
            </w:r>
          </w:p>
        </w:tc>
      </w:tr>
      <w:tr w:rsidR="007E3D16" w14:paraId="0220BF64" w14:textId="77777777" w:rsidTr="003D3F0D">
        <w:tc>
          <w:tcPr>
            <w:tcW w:w="3261" w:type="dxa"/>
          </w:tcPr>
          <w:p w14:paraId="0220BF62" w14:textId="77777777" w:rsidR="00923BAC" w:rsidRPr="004D4FC5" w:rsidRDefault="00074A3B" w:rsidP="00972589">
            <w:pPr>
              <w:pStyle w:val="BodyTextBold"/>
              <w:jc w:val="both"/>
              <w:rPr>
                <w:rFonts w:cs="Arial"/>
                <w:bCs/>
                <w:szCs w:val="22"/>
              </w:rPr>
            </w:pPr>
            <w:r w:rsidRPr="004D4FC5">
              <w:rPr>
                <w:rFonts w:cs="Arial"/>
                <w:bCs/>
                <w:szCs w:val="22"/>
              </w:rPr>
              <w:t>Capital Investment Value</w:t>
            </w:r>
          </w:p>
        </w:tc>
        <w:tc>
          <w:tcPr>
            <w:tcW w:w="6095" w:type="dxa"/>
          </w:tcPr>
          <w:p w14:paraId="0220BF63" w14:textId="7CC4A707" w:rsidR="00923BAC" w:rsidRPr="004D4FC5" w:rsidRDefault="00C337F3" w:rsidP="00972589">
            <w:pPr>
              <w:jc w:val="both"/>
              <w:rPr>
                <w:rFonts w:cs="Arial"/>
                <w:sz w:val="22"/>
                <w:szCs w:val="22"/>
              </w:rPr>
            </w:pPr>
            <w:r w:rsidRPr="00C337F3">
              <w:rPr>
                <w:rFonts w:cs="Arial"/>
                <w:sz w:val="22"/>
                <w:szCs w:val="22"/>
              </w:rPr>
              <w:t>$15,159,142</w:t>
            </w:r>
          </w:p>
        </w:tc>
      </w:tr>
      <w:tr w:rsidR="007E3D16" w14:paraId="0220BF67" w14:textId="77777777" w:rsidTr="003D3F0D">
        <w:tc>
          <w:tcPr>
            <w:tcW w:w="3261" w:type="dxa"/>
          </w:tcPr>
          <w:p w14:paraId="0220BF65" w14:textId="77777777" w:rsidR="00923BAC" w:rsidRPr="004D4FC5" w:rsidRDefault="00074A3B" w:rsidP="00972589">
            <w:pPr>
              <w:pStyle w:val="BodyTextBold"/>
              <w:jc w:val="both"/>
              <w:rPr>
                <w:rFonts w:cs="Arial"/>
                <w:bCs/>
                <w:szCs w:val="22"/>
              </w:rPr>
            </w:pPr>
            <w:r w:rsidRPr="004D4FC5">
              <w:rPr>
                <w:rFonts w:cs="Arial"/>
                <w:bCs/>
                <w:szCs w:val="22"/>
              </w:rPr>
              <w:t>Zoning</w:t>
            </w:r>
          </w:p>
        </w:tc>
        <w:tc>
          <w:tcPr>
            <w:tcW w:w="6095" w:type="dxa"/>
          </w:tcPr>
          <w:p w14:paraId="0220BF66" w14:textId="77777777" w:rsidR="00923BAC" w:rsidRPr="004D4FC5" w:rsidRDefault="00074A3B" w:rsidP="00972589">
            <w:pPr>
              <w:jc w:val="both"/>
              <w:rPr>
                <w:rFonts w:cs="Arial"/>
                <w:sz w:val="22"/>
                <w:szCs w:val="22"/>
              </w:rPr>
            </w:pPr>
            <w:r w:rsidRPr="004D4FC5">
              <w:rPr>
                <w:rFonts w:cs="Arial"/>
                <w:sz w:val="22"/>
                <w:szCs w:val="22"/>
              </w:rPr>
              <w:t>PART RU1 Primary Production / PART SP2 Infrastructure</w:t>
            </w:r>
          </w:p>
        </w:tc>
      </w:tr>
    </w:tbl>
    <w:p w14:paraId="0220BF68" w14:textId="77777777" w:rsidR="00923BAC" w:rsidRDefault="00923BAC" w:rsidP="00972589">
      <w:pPr>
        <w:pStyle w:val="Heading8"/>
        <w:spacing w:before="120"/>
        <w:jc w:val="both"/>
        <w:rPr>
          <w:rFonts w:ascii="Arial" w:hAnsi="Arial" w:cs="Arial"/>
          <w:i/>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639"/>
      </w:tblGrid>
      <w:tr w:rsidR="007E3D16" w14:paraId="0220BF6A" w14:textId="77777777" w:rsidTr="00506444">
        <w:trPr>
          <w:tblHeader/>
        </w:trPr>
        <w:tc>
          <w:tcPr>
            <w:tcW w:w="9639" w:type="dxa"/>
            <w:shd w:val="clear" w:color="auto" w:fill="343741"/>
            <w:vAlign w:val="center"/>
          </w:tcPr>
          <w:p w14:paraId="0220BF69" w14:textId="77777777" w:rsidR="00A05A83" w:rsidRPr="00C969B1" w:rsidRDefault="00074A3B" w:rsidP="00972589">
            <w:pPr>
              <w:pStyle w:val="Heading8"/>
              <w:numPr>
                <w:ilvl w:val="0"/>
                <w:numId w:val="7"/>
              </w:numPr>
              <w:spacing w:before="120"/>
              <w:ind w:left="321"/>
              <w:jc w:val="both"/>
              <w:rPr>
                <w:rFonts w:ascii="Arial" w:hAnsi="Arial" w:cs="Arial"/>
                <w:i/>
                <w:color w:val="FFFFFF" w:themeColor="background1"/>
                <w:sz w:val="22"/>
                <w:szCs w:val="22"/>
              </w:rPr>
            </w:pPr>
            <w:r w:rsidRPr="00C969B1">
              <w:rPr>
                <w:rFonts w:ascii="Arial" w:hAnsi="Arial" w:cs="Arial"/>
                <w:color w:val="FFFFFF" w:themeColor="background1"/>
                <w:sz w:val="22"/>
                <w:szCs w:val="22"/>
              </w:rPr>
              <w:t>Detailed Description of the Development</w:t>
            </w:r>
          </w:p>
        </w:tc>
      </w:tr>
    </w:tbl>
    <w:p w14:paraId="0220BF6B" w14:textId="77777777" w:rsidR="00A05A83" w:rsidRPr="004D4FC5" w:rsidRDefault="00A05A83" w:rsidP="00972589">
      <w:pPr>
        <w:jc w:val="both"/>
        <w:rPr>
          <w:rFonts w:cs="Arial"/>
          <w:b/>
          <w:color w:val="FFFFFF"/>
          <w:sz w:val="22"/>
          <w:szCs w:val="22"/>
          <w:highlight w:val="red"/>
        </w:rPr>
      </w:pPr>
    </w:p>
    <w:p w14:paraId="0220BF6C" w14:textId="01AADA85" w:rsidR="00A05A83" w:rsidRDefault="00074A3B" w:rsidP="00972589">
      <w:pPr>
        <w:jc w:val="both"/>
        <w:rPr>
          <w:rFonts w:cs="Arial"/>
          <w:sz w:val="22"/>
          <w:szCs w:val="22"/>
        </w:rPr>
      </w:pPr>
      <w:r w:rsidRPr="004D4FC5">
        <w:rPr>
          <w:rFonts w:cs="Arial"/>
          <w:sz w:val="22"/>
          <w:szCs w:val="22"/>
        </w:rPr>
        <w:t>Development Application No. 8</w:t>
      </w:r>
      <w:r w:rsidR="000A5C99">
        <w:rPr>
          <w:rFonts w:cs="Arial"/>
          <w:sz w:val="22"/>
          <w:szCs w:val="22"/>
        </w:rPr>
        <w:t>.2023.502.</w:t>
      </w:r>
      <w:r w:rsidRPr="004D4FC5">
        <w:rPr>
          <w:rFonts w:cs="Arial"/>
          <w:sz w:val="22"/>
          <w:szCs w:val="22"/>
        </w:rPr>
        <w:t>1 seeks approval for</w:t>
      </w:r>
      <w:r w:rsidR="000A5C99">
        <w:rPr>
          <w:rFonts w:cs="Arial"/>
          <w:sz w:val="22"/>
          <w:szCs w:val="22"/>
        </w:rPr>
        <w:t xml:space="preserve"> </w:t>
      </w:r>
      <w:r w:rsidR="00CC452E">
        <w:rPr>
          <w:rFonts w:cs="Arial"/>
          <w:sz w:val="22"/>
          <w:szCs w:val="22"/>
        </w:rPr>
        <w:t xml:space="preserve">an </w:t>
      </w:r>
      <w:r w:rsidR="00CC452E" w:rsidRPr="00CC452E">
        <w:rPr>
          <w:rFonts w:cs="Arial"/>
          <w:sz w:val="22"/>
          <w:szCs w:val="22"/>
        </w:rPr>
        <w:t>Educational Establishment</w:t>
      </w:r>
      <w:r w:rsidR="00F61F18">
        <w:rPr>
          <w:rFonts w:cs="Arial"/>
          <w:sz w:val="22"/>
          <w:szCs w:val="22"/>
        </w:rPr>
        <w:t>.</w:t>
      </w:r>
    </w:p>
    <w:p w14:paraId="6672FF60" w14:textId="77777777" w:rsidR="00F61F18" w:rsidRDefault="00F61F18" w:rsidP="00972589">
      <w:pPr>
        <w:jc w:val="both"/>
        <w:rPr>
          <w:rFonts w:cs="Arial"/>
          <w:sz w:val="22"/>
          <w:szCs w:val="22"/>
        </w:rPr>
      </w:pPr>
    </w:p>
    <w:p w14:paraId="18CCA6C6" w14:textId="2A0D257B" w:rsidR="00F61F18" w:rsidRDefault="00E43AC0" w:rsidP="00972589">
      <w:pPr>
        <w:jc w:val="both"/>
        <w:rPr>
          <w:rFonts w:cs="Arial"/>
          <w:i/>
          <w:iCs/>
          <w:sz w:val="22"/>
          <w:szCs w:val="22"/>
        </w:rPr>
      </w:pPr>
      <w:r w:rsidRPr="00E43AC0">
        <w:rPr>
          <w:rFonts w:cs="Arial"/>
          <w:i/>
          <w:iCs/>
          <w:sz w:val="22"/>
          <w:szCs w:val="22"/>
        </w:rPr>
        <w:t>“The proposed development will comprise the construction of a new two (2) storey school building, delivered in t</w:t>
      </w:r>
      <w:r w:rsidR="003C582C">
        <w:rPr>
          <w:rFonts w:cs="Arial"/>
          <w:i/>
          <w:iCs/>
          <w:sz w:val="22"/>
          <w:szCs w:val="22"/>
        </w:rPr>
        <w:t>hree</w:t>
      </w:r>
      <w:r w:rsidRPr="00E43AC0">
        <w:rPr>
          <w:rFonts w:cs="Arial"/>
          <w:i/>
          <w:iCs/>
          <w:sz w:val="22"/>
          <w:szCs w:val="22"/>
        </w:rPr>
        <w:t xml:space="preserve"> (</w:t>
      </w:r>
      <w:r w:rsidR="003C582C">
        <w:rPr>
          <w:rFonts w:cs="Arial"/>
          <w:i/>
          <w:iCs/>
          <w:sz w:val="22"/>
          <w:szCs w:val="22"/>
        </w:rPr>
        <w:t>3</w:t>
      </w:r>
      <w:r w:rsidRPr="00E43AC0">
        <w:rPr>
          <w:rFonts w:cs="Arial"/>
          <w:i/>
          <w:iCs/>
          <w:sz w:val="22"/>
          <w:szCs w:val="22"/>
        </w:rPr>
        <w:t xml:space="preserve">) stages). The building will cater for an increase in student population of approximately 300 students (700 total student population) and will provide additional general learning areas, staff and W/C facilities in the first stage of construction. During the second stage of construction, additional general learning areas would be </w:t>
      </w:r>
      <w:proofErr w:type="gramStart"/>
      <w:r w:rsidRPr="00E43AC0">
        <w:rPr>
          <w:rFonts w:cs="Arial"/>
          <w:i/>
          <w:iCs/>
          <w:sz w:val="22"/>
          <w:szCs w:val="22"/>
        </w:rPr>
        <w:t>provided</w:t>
      </w:r>
      <w:proofErr w:type="gramEnd"/>
      <w:r w:rsidRPr="00E43AC0">
        <w:rPr>
          <w:rFonts w:cs="Arial"/>
          <w:i/>
          <w:iCs/>
          <w:sz w:val="22"/>
          <w:szCs w:val="22"/>
        </w:rPr>
        <w:t xml:space="preserve"> and the final stage of construction will include the construction of additional car parking.</w:t>
      </w:r>
    </w:p>
    <w:p w14:paraId="791CE1E1" w14:textId="77777777" w:rsidR="00D537FA" w:rsidRDefault="00D537FA" w:rsidP="00972589">
      <w:pPr>
        <w:jc w:val="both"/>
        <w:rPr>
          <w:rFonts w:cs="Arial"/>
          <w:i/>
          <w:iCs/>
          <w:sz w:val="22"/>
          <w:szCs w:val="22"/>
        </w:rPr>
      </w:pPr>
    </w:p>
    <w:p w14:paraId="32DAF633" w14:textId="377BFC1C" w:rsidR="00D537FA" w:rsidRDefault="00D537FA" w:rsidP="00972589">
      <w:pPr>
        <w:jc w:val="both"/>
        <w:rPr>
          <w:rFonts w:cs="Arial"/>
          <w:i/>
          <w:iCs/>
          <w:sz w:val="22"/>
          <w:szCs w:val="22"/>
        </w:rPr>
      </w:pPr>
      <w:r w:rsidRPr="00D537FA">
        <w:rPr>
          <w:rFonts w:cs="Arial"/>
          <w:i/>
          <w:iCs/>
          <w:sz w:val="22"/>
          <w:szCs w:val="22"/>
        </w:rPr>
        <w:t>The construction would also upgrade vehicle access arrangements and will require the removal of 20 trees.</w:t>
      </w:r>
    </w:p>
    <w:p w14:paraId="2B17853D" w14:textId="77777777" w:rsidR="00D537FA" w:rsidRDefault="00D537FA" w:rsidP="00972589">
      <w:pPr>
        <w:jc w:val="both"/>
        <w:rPr>
          <w:rFonts w:cs="Arial"/>
          <w:i/>
          <w:iCs/>
          <w:sz w:val="22"/>
          <w:szCs w:val="22"/>
        </w:rPr>
      </w:pPr>
    </w:p>
    <w:p w14:paraId="222A52E6" w14:textId="63E65FD1" w:rsidR="00D537FA" w:rsidRDefault="003C582C" w:rsidP="00972589">
      <w:pPr>
        <w:jc w:val="both"/>
        <w:rPr>
          <w:rFonts w:cs="Arial"/>
          <w:i/>
          <w:iCs/>
          <w:sz w:val="22"/>
          <w:szCs w:val="22"/>
        </w:rPr>
      </w:pPr>
      <w:r>
        <w:rPr>
          <w:noProof/>
        </w:rPr>
        <w:lastRenderedPageBreak/>
        <w:drawing>
          <wp:inline distT="0" distB="0" distL="0" distR="0" wp14:anchorId="17F6BCDB" wp14:editId="23FC39EC">
            <wp:extent cx="5926455" cy="4173855"/>
            <wp:effectExtent l="0" t="0" r="0" b="0"/>
            <wp:docPr id="696250479"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50479" name="Picture 1" descr="A blueprint of a building&#10;&#10;Description automatically generated"/>
                    <pic:cNvPicPr/>
                  </pic:nvPicPr>
                  <pic:blipFill>
                    <a:blip r:embed="rId8"/>
                    <a:stretch>
                      <a:fillRect/>
                    </a:stretch>
                  </pic:blipFill>
                  <pic:spPr>
                    <a:xfrm>
                      <a:off x="0" y="0"/>
                      <a:ext cx="5926455" cy="4173855"/>
                    </a:xfrm>
                    <a:prstGeom prst="rect">
                      <a:avLst/>
                    </a:prstGeom>
                  </pic:spPr>
                </pic:pic>
              </a:graphicData>
            </a:graphic>
          </wp:inline>
        </w:drawing>
      </w:r>
    </w:p>
    <w:p w14:paraId="4769E405" w14:textId="50F67630" w:rsidR="003A4582" w:rsidRDefault="003A4582" w:rsidP="00972589">
      <w:pPr>
        <w:jc w:val="both"/>
        <w:rPr>
          <w:rFonts w:cs="Arial"/>
          <w:i/>
          <w:iCs/>
          <w:sz w:val="22"/>
          <w:szCs w:val="22"/>
        </w:rPr>
      </w:pPr>
      <w:r w:rsidRPr="003A4582">
        <w:rPr>
          <w:rFonts w:cs="Arial"/>
          <w:b/>
          <w:bCs/>
          <w:i/>
          <w:iCs/>
          <w:sz w:val="22"/>
          <w:szCs w:val="22"/>
        </w:rPr>
        <w:t xml:space="preserve">Figure </w:t>
      </w:r>
      <w:r>
        <w:rPr>
          <w:rFonts w:cs="Arial"/>
          <w:b/>
          <w:bCs/>
          <w:i/>
          <w:iCs/>
          <w:sz w:val="22"/>
          <w:szCs w:val="22"/>
        </w:rPr>
        <w:t>1</w:t>
      </w:r>
      <w:r w:rsidRPr="003A4582">
        <w:rPr>
          <w:rFonts w:cs="Arial"/>
          <w:b/>
          <w:bCs/>
          <w:i/>
          <w:iCs/>
          <w:sz w:val="22"/>
          <w:szCs w:val="22"/>
        </w:rPr>
        <w:t xml:space="preserve">: </w:t>
      </w:r>
      <w:r w:rsidRPr="003A4582">
        <w:rPr>
          <w:rFonts w:cs="Arial"/>
          <w:i/>
          <w:iCs/>
          <w:sz w:val="22"/>
          <w:szCs w:val="22"/>
        </w:rPr>
        <w:t>Extract of existing Site Plan, with items for demolition shown in red (source: CEM).</w:t>
      </w:r>
    </w:p>
    <w:p w14:paraId="7BB359AF" w14:textId="77777777" w:rsidR="003A4582" w:rsidRDefault="003A4582" w:rsidP="00972589">
      <w:pPr>
        <w:jc w:val="both"/>
        <w:rPr>
          <w:rFonts w:cs="Arial"/>
          <w:i/>
          <w:iCs/>
          <w:sz w:val="22"/>
          <w:szCs w:val="22"/>
        </w:rPr>
      </w:pPr>
    </w:p>
    <w:p w14:paraId="4C6AD275" w14:textId="77777777" w:rsidR="008D211C" w:rsidRDefault="008D211C" w:rsidP="00972589">
      <w:pPr>
        <w:jc w:val="both"/>
        <w:rPr>
          <w:rFonts w:cs="Arial"/>
          <w:i/>
          <w:iCs/>
          <w:sz w:val="22"/>
          <w:szCs w:val="22"/>
        </w:rPr>
      </w:pPr>
    </w:p>
    <w:p w14:paraId="02480144" w14:textId="2A30841C" w:rsidR="008D211C" w:rsidRDefault="003C582C" w:rsidP="00972589">
      <w:pPr>
        <w:jc w:val="both"/>
        <w:rPr>
          <w:rFonts w:cs="Arial"/>
          <w:i/>
          <w:iCs/>
          <w:sz w:val="22"/>
          <w:szCs w:val="22"/>
        </w:rPr>
      </w:pPr>
      <w:r>
        <w:rPr>
          <w:noProof/>
        </w:rPr>
        <w:drawing>
          <wp:inline distT="0" distB="0" distL="0" distR="0" wp14:anchorId="2248EE7B" wp14:editId="31163906">
            <wp:extent cx="5926455" cy="3914140"/>
            <wp:effectExtent l="0" t="0" r="0" b="0"/>
            <wp:docPr id="167903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3769" name=""/>
                    <pic:cNvPicPr/>
                  </pic:nvPicPr>
                  <pic:blipFill>
                    <a:blip r:embed="rId9"/>
                    <a:stretch>
                      <a:fillRect/>
                    </a:stretch>
                  </pic:blipFill>
                  <pic:spPr>
                    <a:xfrm>
                      <a:off x="0" y="0"/>
                      <a:ext cx="5926455" cy="3914140"/>
                    </a:xfrm>
                    <a:prstGeom prst="rect">
                      <a:avLst/>
                    </a:prstGeom>
                  </pic:spPr>
                </pic:pic>
              </a:graphicData>
            </a:graphic>
          </wp:inline>
        </w:drawing>
      </w:r>
    </w:p>
    <w:p w14:paraId="48D5E13E" w14:textId="77777777" w:rsidR="008D211C" w:rsidRDefault="008D211C" w:rsidP="00972589">
      <w:pPr>
        <w:jc w:val="both"/>
        <w:rPr>
          <w:rFonts w:cs="Arial"/>
          <w:i/>
          <w:iCs/>
          <w:sz w:val="22"/>
          <w:szCs w:val="22"/>
        </w:rPr>
      </w:pPr>
    </w:p>
    <w:p w14:paraId="005EA087" w14:textId="3AF93F17" w:rsidR="00381D0B" w:rsidRDefault="00381D0B" w:rsidP="00972589">
      <w:pPr>
        <w:jc w:val="both"/>
        <w:rPr>
          <w:rFonts w:cs="Arial"/>
          <w:i/>
          <w:iCs/>
          <w:sz w:val="22"/>
          <w:szCs w:val="22"/>
        </w:rPr>
      </w:pPr>
      <w:r w:rsidRPr="00381D0B">
        <w:rPr>
          <w:rFonts w:cs="Arial"/>
          <w:b/>
          <w:bCs/>
          <w:i/>
          <w:iCs/>
          <w:sz w:val="22"/>
          <w:szCs w:val="22"/>
        </w:rPr>
        <w:t xml:space="preserve">Figure </w:t>
      </w:r>
      <w:r>
        <w:rPr>
          <w:rFonts w:cs="Arial"/>
          <w:b/>
          <w:bCs/>
          <w:i/>
          <w:iCs/>
          <w:sz w:val="22"/>
          <w:szCs w:val="22"/>
        </w:rPr>
        <w:t>2</w:t>
      </w:r>
      <w:r w:rsidRPr="00381D0B">
        <w:rPr>
          <w:rFonts w:cs="Arial"/>
          <w:b/>
          <w:bCs/>
          <w:i/>
          <w:iCs/>
          <w:sz w:val="22"/>
          <w:szCs w:val="22"/>
        </w:rPr>
        <w:t xml:space="preserve">: </w:t>
      </w:r>
      <w:r w:rsidRPr="00381D0B">
        <w:rPr>
          <w:rFonts w:cs="Arial"/>
          <w:i/>
          <w:iCs/>
          <w:sz w:val="22"/>
          <w:szCs w:val="22"/>
        </w:rPr>
        <w:t>Extract of staged Site Plan (source: CEM).</w:t>
      </w:r>
    </w:p>
    <w:p w14:paraId="4CBF6504" w14:textId="0C6B1B7E" w:rsidR="003A4582" w:rsidRDefault="003A4582" w:rsidP="00972589">
      <w:pPr>
        <w:jc w:val="both"/>
        <w:rPr>
          <w:rFonts w:cs="Arial"/>
          <w:i/>
          <w:iCs/>
          <w:sz w:val="22"/>
          <w:szCs w:val="22"/>
        </w:rPr>
      </w:pPr>
      <w:r w:rsidRPr="003A4582">
        <w:rPr>
          <w:rFonts w:cs="Arial"/>
          <w:i/>
          <w:iCs/>
          <w:noProof/>
          <w:sz w:val="22"/>
          <w:szCs w:val="22"/>
        </w:rPr>
        <w:lastRenderedPageBreak/>
        <w:drawing>
          <wp:inline distT="0" distB="0" distL="0" distR="0" wp14:anchorId="7C27359D" wp14:editId="764A9B7E">
            <wp:extent cx="5926455" cy="2696210"/>
            <wp:effectExtent l="0" t="0" r="0" b="8890"/>
            <wp:docPr id="1203590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6455" cy="2696210"/>
                    </a:xfrm>
                    <a:prstGeom prst="rect">
                      <a:avLst/>
                    </a:prstGeom>
                    <a:noFill/>
                    <a:ln>
                      <a:noFill/>
                    </a:ln>
                  </pic:spPr>
                </pic:pic>
              </a:graphicData>
            </a:graphic>
          </wp:inline>
        </w:drawing>
      </w:r>
    </w:p>
    <w:p w14:paraId="2C2D11F8" w14:textId="2DC86F04" w:rsidR="00381D0B" w:rsidRDefault="00381D0B" w:rsidP="00972589">
      <w:pPr>
        <w:jc w:val="both"/>
        <w:rPr>
          <w:rFonts w:cs="Arial"/>
          <w:i/>
          <w:iCs/>
          <w:sz w:val="22"/>
          <w:szCs w:val="22"/>
        </w:rPr>
      </w:pPr>
      <w:r w:rsidRPr="00381D0B">
        <w:rPr>
          <w:rFonts w:cs="Arial"/>
          <w:b/>
          <w:bCs/>
          <w:i/>
          <w:iCs/>
          <w:sz w:val="22"/>
          <w:szCs w:val="22"/>
        </w:rPr>
        <w:t xml:space="preserve">Figure </w:t>
      </w:r>
      <w:r w:rsidR="00B9424D">
        <w:rPr>
          <w:rFonts w:cs="Arial"/>
          <w:b/>
          <w:bCs/>
          <w:i/>
          <w:iCs/>
          <w:sz w:val="22"/>
          <w:szCs w:val="22"/>
        </w:rPr>
        <w:t>3</w:t>
      </w:r>
      <w:r w:rsidRPr="00381D0B">
        <w:rPr>
          <w:rFonts w:cs="Arial"/>
          <w:b/>
          <w:bCs/>
          <w:i/>
          <w:iCs/>
          <w:sz w:val="22"/>
          <w:szCs w:val="22"/>
        </w:rPr>
        <w:t xml:space="preserve">: </w:t>
      </w:r>
      <w:r w:rsidRPr="00381D0B">
        <w:rPr>
          <w:rFonts w:cs="Arial"/>
          <w:i/>
          <w:iCs/>
          <w:sz w:val="22"/>
          <w:szCs w:val="22"/>
        </w:rPr>
        <w:t>Extract of building perspective of the northern building elevation (Source: CEM).</w:t>
      </w:r>
    </w:p>
    <w:p w14:paraId="3BE8D24B" w14:textId="77777777" w:rsidR="00381D0B" w:rsidRDefault="00381D0B" w:rsidP="00972589">
      <w:pPr>
        <w:jc w:val="both"/>
        <w:rPr>
          <w:rFonts w:cs="Arial"/>
          <w:i/>
          <w:iCs/>
          <w:sz w:val="22"/>
          <w:szCs w:val="22"/>
        </w:rPr>
      </w:pPr>
    </w:p>
    <w:p w14:paraId="22562C0D" w14:textId="77777777" w:rsidR="00381D0B" w:rsidRDefault="00381D0B" w:rsidP="00972589">
      <w:pPr>
        <w:jc w:val="both"/>
        <w:rPr>
          <w:rFonts w:cs="Arial"/>
          <w:i/>
          <w:iCs/>
          <w:sz w:val="22"/>
          <w:szCs w:val="22"/>
        </w:rPr>
      </w:pPr>
    </w:p>
    <w:p w14:paraId="091497D1" w14:textId="77777777" w:rsidR="00381D0B" w:rsidRDefault="00381D0B" w:rsidP="00972589">
      <w:pPr>
        <w:jc w:val="both"/>
        <w:rPr>
          <w:rFonts w:cs="Arial"/>
          <w:i/>
          <w:iCs/>
          <w:sz w:val="22"/>
          <w:szCs w:val="22"/>
        </w:rPr>
      </w:pPr>
    </w:p>
    <w:p w14:paraId="2E5CED2E" w14:textId="77777777" w:rsidR="005C5377" w:rsidRPr="005C5377" w:rsidRDefault="005C5377" w:rsidP="00972589">
      <w:pPr>
        <w:jc w:val="both"/>
        <w:rPr>
          <w:rFonts w:cs="Arial"/>
          <w:i/>
          <w:iCs/>
          <w:sz w:val="22"/>
          <w:szCs w:val="22"/>
        </w:rPr>
      </w:pPr>
      <w:r w:rsidRPr="005C5377">
        <w:rPr>
          <w:rFonts w:cs="Arial"/>
          <w:b/>
          <w:bCs/>
          <w:i/>
          <w:iCs/>
          <w:sz w:val="22"/>
          <w:szCs w:val="22"/>
        </w:rPr>
        <w:t xml:space="preserve">Demolition and Site Preparation </w:t>
      </w:r>
    </w:p>
    <w:p w14:paraId="3E03CD0F" w14:textId="0ABFF8C2" w:rsidR="005C5377" w:rsidRPr="005C5377" w:rsidRDefault="005C5377" w:rsidP="00972589">
      <w:pPr>
        <w:jc w:val="both"/>
        <w:rPr>
          <w:rFonts w:cs="Arial"/>
          <w:i/>
          <w:iCs/>
          <w:sz w:val="22"/>
          <w:szCs w:val="22"/>
        </w:rPr>
      </w:pPr>
      <w:r w:rsidRPr="005C5377">
        <w:rPr>
          <w:rFonts w:cs="Arial"/>
          <w:i/>
          <w:iCs/>
          <w:sz w:val="22"/>
          <w:szCs w:val="22"/>
        </w:rPr>
        <w:t xml:space="preserve">The proposed works will involve demolition works to facilitate the new building and car parking, including: </w:t>
      </w:r>
    </w:p>
    <w:p w14:paraId="32DEA000" w14:textId="088BA2E2" w:rsidR="005C5377" w:rsidRPr="005C5377" w:rsidRDefault="005C5377" w:rsidP="00972589">
      <w:pPr>
        <w:pStyle w:val="ListParagraph"/>
        <w:numPr>
          <w:ilvl w:val="0"/>
          <w:numId w:val="8"/>
        </w:numPr>
        <w:jc w:val="both"/>
        <w:rPr>
          <w:rFonts w:cs="Arial"/>
          <w:i/>
          <w:iCs/>
          <w:sz w:val="22"/>
          <w:szCs w:val="22"/>
        </w:rPr>
      </w:pPr>
      <w:r w:rsidRPr="005C5377">
        <w:rPr>
          <w:rFonts w:cs="Arial"/>
          <w:i/>
          <w:iCs/>
          <w:sz w:val="22"/>
          <w:szCs w:val="22"/>
        </w:rPr>
        <w:t xml:space="preserve">Removal of twenty (20) planted species trees comprising: </w:t>
      </w:r>
    </w:p>
    <w:p w14:paraId="21ACFAE4" w14:textId="04D5A054" w:rsidR="005C5377" w:rsidRPr="005C5377" w:rsidRDefault="005C5377" w:rsidP="00972589">
      <w:pPr>
        <w:pStyle w:val="ListParagraph"/>
        <w:numPr>
          <w:ilvl w:val="1"/>
          <w:numId w:val="9"/>
        </w:numPr>
        <w:jc w:val="both"/>
        <w:rPr>
          <w:rFonts w:cs="Arial"/>
          <w:i/>
          <w:iCs/>
          <w:sz w:val="22"/>
          <w:szCs w:val="22"/>
        </w:rPr>
      </w:pPr>
      <w:r w:rsidRPr="005C5377">
        <w:rPr>
          <w:rFonts w:cs="Arial"/>
          <w:i/>
          <w:iCs/>
          <w:sz w:val="22"/>
          <w:szCs w:val="22"/>
        </w:rPr>
        <w:t xml:space="preserve">16 with moderate retention values </w:t>
      </w:r>
    </w:p>
    <w:p w14:paraId="0421BCF9" w14:textId="024BE2AB" w:rsidR="005C5377" w:rsidRPr="005C5377" w:rsidRDefault="005C5377" w:rsidP="00972589">
      <w:pPr>
        <w:pStyle w:val="ListParagraph"/>
        <w:numPr>
          <w:ilvl w:val="1"/>
          <w:numId w:val="9"/>
        </w:numPr>
        <w:jc w:val="both"/>
        <w:rPr>
          <w:rFonts w:cs="Arial"/>
          <w:i/>
          <w:iCs/>
          <w:sz w:val="22"/>
          <w:szCs w:val="22"/>
        </w:rPr>
      </w:pPr>
      <w:r w:rsidRPr="005C5377">
        <w:rPr>
          <w:rFonts w:cs="Arial"/>
          <w:i/>
          <w:iCs/>
          <w:sz w:val="22"/>
          <w:szCs w:val="22"/>
        </w:rPr>
        <w:t xml:space="preserve">4 with very low retention value </w:t>
      </w:r>
    </w:p>
    <w:p w14:paraId="1D5B3C27" w14:textId="71C0B5BD" w:rsidR="005C5377" w:rsidRPr="005C5377" w:rsidRDefault="005C5377" w:rsidP="00972589">
      <w:pPr>
        <w:pStyle w:val="ListParagraph"/>
        <w:numPr>
          <w:ilvl w:val="0"/>
          <w:numId w:val="8"/>
        </w:numPr>
        <w:jc w:val="both"/>
        <w:rPr>
          <w:rFonts w:cs="Arial"/>
          <w:i/>
          <w:iCs/>
          <w:sz w:val="22"/>
          <w:szCs w:val="22"/>
        </w:rPr>
      </w:pPr>
      <w:r w:rsidRPr="005C5377">
        <w:rPr>
          <w:rFonts w:cs="Arial"/>
          <w:i/>
          <w:iCs/>
          <w:sz w:val="22"/>
          <w:szCs w:val="22"/>
        </w:rPr>
        <w:t xml:space="preserve">Demolition of existing on-site carparking, internal driveway and vehicle access points </w:t>
      </w:r>
    </w:p>
    <w:p w14:paraId="501F77A3" w14:textId="18D497D7" w:rsidR="005C5377" w:rsidRPr="005C5377" w:rsidRDefault="005C5377" w:rsidP="00972589">
      <w:pPr>
        <w:pStyle w:val="ListParagraph"/>
        <w:numPr>
          <w:ilvl w:val="0"/>
          <w:numId w:val="8"/>
        </w:numPr>
        <w:jc w:val="both"/>
        <w:rPr>
          <w:rFonts w:cs="Arial"/>
          <w:i/>
          <w:iCs/>
          <w:sz w:val="22"/>
          <w:szCs w:val="22"/>
        </w:rPr>
      </w:pPr>
      <w:r w:rsidRPr="005C5377">
        <w:rPr>
          <w:rFonts w:cs="Arial"/>
          <w:i/>
          <w:iCs/>
          <w:sz w:val="22"/>
          <w:szCs w:val="22"/>
        </w:rPr>
        <w:t xml:space="preserve">Demolition of existing administrative building </w:t>
      </w:r>
    </w:p>
    <w:p w14:paraId="623D8F64" w14:textId="1353AD29" w:rsidR="005C5377" w:rsidRPr="005C5377" w:rsidRDefault="005C5377" w:rsidP="00972589">
      <w:pPr>
        <w:pStyle w:val="ListParagraph"/>
        <w:numPr>
          <w:ilvl w:val="0"/>
          <w:numId w:val="8"/>
        </w:numPr>
        <w:jc w:val="both"/>
        <w:rPr>
          <w:rFonts w:cs="Arial"/>
          <w:i/>
          <w:iCs/>
          <w:sz w:val="22"/>
          <w:szCs w:val="22"/>
        </w:rPr>
      </w:pPr>
      <w:r w:rsidRPr="005C5377">
        <w:rPr>
          <w:rFonts w:cs="Arial"/>
          <w:i/>
          <w:iCs/>
          <w:sz w:val="22"/>
          <w:szCs w:val="22"/>
        </w:rPr>
        <w:t xml:space="preserve">Minor cut and fill for site levelling </w:t>
      </w:r>
    </w:p>
    <w:p w14:paraId="015DD702" w14:textId="77777777" w:rsidR="00381D0B" w:rsidRDefault="00381D0B" w:rsidP="00972589">
      <w:pPr>
        <w:jc w:val="both"/>
        <w:rPr>
          <w:rFonts w:cs="Arial"/>
          <w:i/>
          <w:iCs/>
          <w:sz w:val="22"/>
          <w:szCs w:val="22"/>
        </w:rPr>
      </w:pPr>
    </w:p>
    <w:p w14:paraId="2FEF7B29" w14:textId="77777777" w:rsidR="005C5377" w:rsidRDefault="005C5377" w:rsidP="00972589">
      <w:pPr>
        <w:jc w:val="both"/>
        <w:rPr>
          <w:rFonts w:cs="Arial"/>
          <w:i/>
          <w:iCs/>
          <w:sz w:val="22"/>
          <w:szCs w:val="22"/>
        </w:rPr>
      </w:pPr>
    </w:p>
    <w:p w14:paraId="237C617D" w14:textId="77777777" w:rsidR="00711651" w:rsidRPr="00711651" w:rsidRDefault="00711651" w:rsidP="00972589">
      <w:pPr>
        <w:jc w:val="both"/>
        <w:rPr>
          <w:rFonts w:cs="Arial"/>
          <w:i/>
          <w:iCs/>
          <w:sz w:val="22"/>
          <w:szCs w:val="22"/>
        </w:rPr>
      </w:pPr>
      <w:r w:rsidRPr="00711651">
        <w:rPr>
          <w:rFonts w:cs="Arial"/>
          <w:b/>
          <w:bCs/>
          <w:i/>
          <w:iCs/>
          <w:sz w:val="22"/>
          <w:szCs w:val="22"/>
        </w:rPr>
        <w:t xml:space="preserve">Physical Works </w:t>
      </w:r>
    </w:p>
    <w:p w14:paraId="75B4BE77" w14:textId="262D418C" w:rsidR="00711651" w:rsidRPr="00711651" w:rsidRDefault="00711651" w:rsidP="00972589">
      <w:pPr>
        <w:jc w:val="both"/>
        <w:rPr>
          <w:rFonts w:cs="Arial"/>
          <w:i/>
          <w:iCs/>
          <w:sz w:val="22"/>
          <w:szCs w:val="22"/>
        </w:rPr>
      </w:pPr>
      <w:r w:rsidRPr="00711651">
        <w:rPr>
          <w:rFonts w:cs="Arial"/>
          <w:i/>
          <w:iCs/>
          <w:sz w:val="22"/>
          <w:szCs w:val="22"/>
        </w:rPr>
        <w:t>The proposed works includ</w:t>
      </w:r>
      <w:r>
        <w:rPr>
          <w:rFonts w:cs="Arial"/>
          <w:i/>
          <w:iCs/>
          <w:sz w:val="22"/>
          <w:szCs w:val="22"/>
        </w:rPr>
        <w:t>e</w:t>
      </w:r>
      <w:r w:rsidRPr="00711651">
        <w:rPr>
          <w:rFonts w:cs="Arial"/>
          <w:i/>
          <w:iCs/>
          <w:sz w:val="22"/>
          <w:szCs w:val="22"/>
        </w:rPr>
        <w:t xml:space="preserve">: </w:t>
      </w:r>
    </w:p>
    <w:p w14:paraId="532171CF" w14:textId="3D53BE53" w:rsidR="00711651" w:rsidRDefault="00711651" w:rsidP="00972589">
      <w:pPr>
        <w:pStyle w:val="ListParagraph"/>
        <w:numPr>
          <w:ilvl w:val="0"/>
          <w:numId w:val="13"/>
        </w:numPr>
        <w:jc w:val="both"/>
        <w:rPr>
          <w:rFonts w:cs="Arial"/>
          <w:i/>
          <w:iCs/>
          <w:sz w:val="22"/>
          <w:szCs w:val="22"/>
        </w:rPr>
      </w:pPr>
      <w:r w:rsidRPr="00711651">
        <w:rPr>
          <w:rFonts w:cs="Arial"/>
          <w:i/>
          <w:iCs/>
          <w:sz w:val="22"/>
          <w:szCs w:val="22"/>
        </w:rPr>
        <w:t>Construction of new 2-storey school building (over two stages)</w:t>
      </w:r>
    </w:p>
    <w:p w14:paraId="6A242536" w14:textId="77777777" w:rsidR="009F4904" w:rsidRDefault="00711651" w:rsidP="00972589">
      <w:pPr>
        <w:pStyle w:val="ListParagraph"/>
        <w:numPr>
          <w:ilvl w:val="0"/>
          <w:numId w:val="10"/>
        </w:numPr>
        <w:jc w:val="both"/>
        <w:rPr>
          <w:rFonts w:cs="Arial"/>
          <w:i/>
          <w:iCs/>
          <w:sz w:val="22"/>
          <w:szCs w:val="22"/>
        </w:rPr>
      </w:pPr>
      <w:r w:rsidRPr="009F4904">
        <w:rPr>
          <w:rFonts w:cs="Arial"/>
          <w:i/>
          <w:iCs/>
          <w:sz w:val="22"/>
          <w:szCs w:val="22"/>
        </w:rPr>
        <w:t xml:space="preserve">Ground floor </w:t>
      </w:r>
    </w:p>
    <w:p w14:paraId="199B11F6" w14:textId="77777777" w:rsidR="009F4904" w:rsidRDefault="00711651" w:rsidP="00972589">
      <w:pPr>
        <w:pStyle w:val="ListParagraph"/>
        <w:numPr>
          <w:ilvl w:val="0"/>
          <w:numId w:val="11"/>
        </w:numPr>
        <w:jc w:val="both"/>
        <w:rPr>
          <w:rFonts w:cs="Arial"/>
          <w:i/>
          <w:iCs/>
          <w:sz w:val="22"/>
          <w:szCs w:val="22"/>
        </w:rPr>
      </w:pPr>
      <w:r w:rsidRPr="009F4904">
        <w:rPr>
          <w:rFonts w:cs="Arial"/>
          <w:i/>
          <w:iCs/>
          <w:sz w:val="22"/>
          <w:szCs w:val="22"/>
        </w:rPr>
        <w:t xml:space="preserve">Seven (7) General Learning Areas (GLAs) </w:t>
      </w:r>
    </w:p>
    <w:p w14:paraId="19410510" w14:textId="77777777" w:rsidR="009F4904" w:rsidRDefault="00711651" w:rsidP="00972589">
      <w:pPr>
        <w:pStyle w:val="ListParagraph"/>
        <w:numPr>
          <w:ilvl w:val="0"/>
          <w:numId w:val="11"/>
        </w:numPr>
        <w:jc w:val="both"/>
        <w:rPr>
          <w:rFonts w:cs="Arial"/>
          <w:i/>
          <w:iCs/>
          <w:sz w:val="22"/>
          <w:szCs w:val="22"/>
        </w:rPr>
      </w:pPr>
      <w:r w:rsidRPr="009F4904">
        <w:rPr>
          <w:rFonts w:cs="Arial"/>
          <w:i/>
          <w:iCs/>
          <w:sz w:val="22"/>
          <w:szCs w:val="22"/>
        </w:rPr>
        <w:t xml:space="preserve">One (1) Specialty Room </w:t>
      </w:r>
    </w:p>
    <w:p w14:paraId="24B5E4EE" w14:textId="77777777" w:rsidR="009F4904" w:rsidRDefault="00711651" w:rsidP="00972589">
      <w:pPr>
        <w:pStyle w:val="ListParagraph"/>
        <w:numPr>
          <w:ilvl w:val="0"/>
          <w:numId w:val="11"/>
        </w:numPr>
        <w:jc w:val="both"/>
        <w:rPr>
          <w:rFonts w:cs="Arial"/>
          <w:i/>
          <w:iCs/>
          <w:sz w:val="22"/>
          <w:szCs w:val="22"/>
        </w:rPr>
      </w:pPr>
      <w:r w:rsidRPr="009F4904">
        <w:rPr>
          <w:rFonts w:cs="Arial"/>
          <w:i/>
          <w:iCs/>
          <w:sz w:val="22"/>
          <w:szCs w:val="22"/>
        </w:rPr>
        <w:t xml:space="preserve">Flexible Learning Area </w:t>
      </w:r>
    </w:p>
    <w:p w14:paraId="33101812" w14:textId="77777777" w:rsidR="009F4904" w:rsidRDefault="00711651" w:rsidP="00972589">
      <w:pPr>
        <w:pStyle w:val="ListParagraph"/>
        <w:numPr>
          <w:ilvl w:val="0"/>
          <w:numId w:val="11"/>
        </w:numPr>
        <w:jc w:val="both"/>
        <w:rPr>
          <w:rFonts w:cs="Arial"/>
          <w:i/>
          <w:iCs/>
          <w:sz w:val="22"/>
          <w:szCs w:val="22"/>
        </w:rPr>
      </w:pPr>
      <w:r w:rsidRPr="009F4904">
        <w:rPr>
          <w:rFonts w:cs="Arial"/>
          <w:i/>
          <w:iCs/>
          <w:sz w:val="22"/>
          <w:szCs w:val="22"/>
        </w:rPr>
        <w:t xml:space="preserve">Student amenities </w:t>
      </w:r>
    </w:p>
    <w:p w14:paraId="74BE69B7" w14:textId="77777777" w:rsidR="009F4904" w:rsidRDefault="00711651" w:rsidP="00972589">
      <w:pPr>
        <w:pStyle w:val="ListParagraph"/>
        <w:numPr>
          <w:ilvl w:val="0"/>
          <w:numId w:val="11"/>
        </w:numPr>
        <w:jc w:val="both"/>
        <w:rPr>
          <w:rFonts w:cs="Arial"/>
          <w:i/>
          <w:iCs/>
          <w:sz w:val="22"/>
          <w:szCs w:val="22"/>
        </w:rPr>
      </w:pPr>
      <w:r w:rsidRPr="009F4904">
        <w:rPr>
          <w:rFonts w:cs="Arial"/>
          <w:i/>
          <w:iCs/>
          <w:sz w:val="22"/>
          <w:szCs w:val="22"/>
        </w:rPr>
        <w:t xml:space="preserve">Reception and administration area comprising </w:t>
      </w:r>
    </w:p>
    <w:p w14:paraId="405AE91D" w14:textId="77777777" w:rsidR="009F4904" w:rsidRDefault="00711651" w:rsidP="00972589">
      <w:pPr>
        <w:pStyle w:val="ListParagraph"/>
        <w:numPr>
          <w:ilvl w:val="0"/>
          <w:numId w:val="14"/>
        </w:numPr>
        <w:jc w:val="both"/>
        <w:rPr>
          <w:rFonts w:cs="Arial"/>
          <w:i/>
          <w:iCs/>
          <w:sz w:val="22"/>
          <w:szCs w:val="22"/>
        </w:rPr>
      </w:pPr>
      <w:r w:rsidRPr="009F4904">
        <w:rPr>
          <w:rFonts w:cs="Arial"/>
          <w:i/>
          <w:iCs/>
          <w:sz w:val="22"/>
          <w:szCs w:val="22"/>
        </w:rPr>
        <w:t xml:space="preserve">Reception </w:t>
      </w:r>
    </w:p>
    <w:p w14:paraId="3F76CC59" w14:textId="77777777" w:rsidR="009F4904" w:rsidRDefault="00711651" w:rsidP="00972589">
      <w:pPr>
        <w:pStyle w:val="ListParagraph"/>
        <w:numPr>
          <w:ilvl w:val="0"/>
          <w:numId w:val="14"/>
        </w:numPr>
        <w:jc w:val="both"/>
        <w:rPr>
          <w:rFonts w:cs="Arial"/>
          <w:i/>
          <w:iCs/>
          <w:sz w:val="22"/>
          <w:szCs w:val="22"/>
        </w:rPr>
      </w:pPr>
      <w:r w:rsidRPr="009F4904">
        <w:rPr>
          <w:rFonts w:cs="Arial"/>
          <w:i/>
          <w:iCs/>
          <w:sz w:val="22"/>
          <w:szCs w:val="22"/>
        </w:rPr>
        <w:t xml:space="preserve">Meeting room </w:t>
      </w:r>
    </w:p>
    <w:p w14:paraId="3518C1BD" w14:textId="77777777" w:rsidR="009F4904" w:rsidRDefault="00711651" w:rsidP="00972589">
      <w:pPr>
        <w:pStyle w:val="ListParagraph"/>
        <w:numPr>
          <w:ilvl w:val="0"/>
          <w:numId w:val="14"/>
        </w:numPr>
        <w:jc w:val="both"/>
        <w:rPr>
          <w:rFonts w:cs="Arial"/>
          <w:i/>
          <w:iCs/>
          <w:sz w:val="22"/>
          <w:szCs w:val="22"/>
        </w:rPr>
      </w:pPr>
      <w:r w:rsidRPr="009F4904">
        <w:rPr>
          <w:rFonts w:cs="Arial"/>
          <w:i/>
          <w:iCs/>
          <w:sz w:val="22"/>
          <w:szCs w:val="22"/>
        </w:rPr>
        <w:t xml:space="preserve">Kitchenette </w:t>
      </w:r>
    </w:p>
    <w:p w14:paraId="0E191BD0" w14:textId="77777777" w:rsidR="009F4904" w:rsidRDefault="00711651" w:rsidP="00972589">
      <w:pPr>
        <w:pStyle w:val="ListParagraph"/>
        <w:numPr>
          <w:ilvl w:val="0"/>
          <w:numId w:val="14"/>
        </w:numPr>
        <w:jc w:val="both"/>
        <w:rPr>
          <w:rFonts w:cs="Arial"/>
          <w:i/>
          <w:iCs/>
          <w:sz w:val="22"/>
          <w:szCs w:val="22"/>
        </w:rPr>
      </w:pPr>
      <w:r w:rsidRPr="009F4904">
        <w:rPr>
          <w:rFonts w:cs="Arial"/>
          <w:i/>
          <w:iCs/>
          <w:sz w:val="22"/>
          <w:szCs w:val="22"/>
        </w:rPr>
        <w:t xml:space="preserve">Amenities </w:t>
      </w:r>
    </w:p>
    <w:p w14:paraId="7DB31CD7" w14:textId="0A233AE9" w:rsidR="00711651" w:rsidRPr="009F4904" w:rsidRDefault="00711651" w:rsidP="00972589">
      <w:pPr>
        <w:pStyle w:val="ListParagraph"/>
        <w:numPr>
          <w:ilvl w:val="0"/>
          <w:numId w:val="14"/>
        </w:numPr>
        <w:jc w:val="both"/>
        <w:rPr>
          <w:rFonts w:cs="Arial"/>
          <w:i/>
          <w:iCs/>
          <w:sz w:val="22"/>
          <w:szCs w:val="22"/>
        </w:rPr>
      </w:pPr>
      <w:r w:rsidRPr="009F4904">
        <w:rPr>
          <w:rFonts w:cs="Arial"/>
          <w:i/>
          <w:iCs/>
          <w:sz w:val="22"/>
          <w:szCs w:val="22"/>
        </w:rPr>
        <w:t xml:space="preserve">Three (3) office spaces </w:t>
      </w:r>
    </w:p>
    <w:p w14:paraId="5B665432" w14:textId="3B78B5EB" w:rsidR="00711651" w:rsidRPr="00711651" w:rsidRDefault="00711651" w:rsidP="00972589">
      <w:pPr>
        <w:pStyle w:val="ListParagraph"/>
        <w:numPr>
          <w:ilvl w:val="0"/>
          <w:numId w:val="11"/>
        </w:numPr>
        <w:jc w:val="both"/>
        <w:rPr>
          <w:rFonts w:cs="Arial"/>
          <w:i/>
          <w:iCs/>
          <w:sz w:val="22"/>
          <w:szCs w:val="22"/>
        </w:rPr>
      </w:pPr>
      <w:r w:rsidRPr="00711651">
        <w:rPr>
          <w:rFonts w:cs="Arial"/>
          <w:i/>
          <w:iCs/>
          <w:sz w:val="22"/>
          <w:szCs w:val="22"/>
        </w:rPr>
        <w:t xml:space="preserve">Circulation space </w:t>
      </w:r>
    </w:p>
    <w:p w14:paraId="7FB8F82C" w14:textId="7935EAC0" w:rsidR="00711651" w:rsidRPr="00711651" w:rsidRDefault="00711651" w:rsidP="00972589">
      <w:pPr>
        <w:pStyle w:val="ListParagraph"/>
        <w:numPr>
          <w:ilvl w:val="0"/>
          <w:numId w:val="11"/>
        </w:numPr>
        <w:jc w:val="both"/>
        <w:rPr>
          <w:rFonts w:cs="Arial"/>
          <w:i/>
          <w:iCs/>
          <w:sz w:val="22"/>
          <w:szCs w:val="22"/>
        </w:rPr>
      </w:pPr>
      <w:r w:rsidRPr="00711651">
        <w:rPr>
          <w:rFonts w:cs="Arial"/>
          <w:i/>
          <w:iCs/>
          <w:sz w:val="22"/>
          <w:szCs w:val="22"/>
        </w:rPr>
        <w:t xml:space="preserve">Two (2) stairwells to the First Floor </w:t>
      </w:r>
    </w:p>
    <w:p w14:paraId="7615B368" w14:textId="3B1D341D" w:rsidR="00711651" w:rsidRPr="00711651" w:rsidRDefault="00711651" w:rsidP="00972589">
      <w:pPr>
        <w:pStyle w:val="ListParagraph"/>
        <w:numPr>
          <w:ilvl w:val="0"/>
          <w:numId w:val="11"/>
        </w:numPr>
        <w:jc w:val="both"/>
        <w:rPr>
          <w:rFonts w:cs="Arial"/>
          <w:i/>
          <w:iCs/>
          <w:sz w:val="22"/>
          <w:szCs w:val="22"/>
        </w:rPr>
      </w:pPr>
      <w:r w:rsidRPr="00711651">
        <w:rPr>
          <w:rFonts w:cs="Arial"/>
          <w:i/>
          <w:iCs/>
          <w:sz w:val="22"/>
          <w:szCs w:val="22"/>
        </w:rPr>
        <w:t xml:space="preserve">One (1) stairwell off the rear exit </w:t>
      </w:r>
    </w:p>
    <w:p w14:paraId="7998DBAC" w14:textId="4A559ED8" w:rsidR="00711651" w:rsidRDefault="00711651" w:rsidP="00972589">
      <w:pPr>
        <w:pStyle w:val="ListParagraph"/>
        <w:numPr>
          <w:ilvl w:val="0"/>
          <w:numId w:val="11"/>
        </w:numPr>
        <w:jc w:val="both"/>
        <w:rPr>
          <w:rFonts w:cs="Arial"/>
          <w:i/>
          <w:iCs/>
          <w:sz w:val="22"/>
          <w:szCs w:val="22"/>
        </w:rPr>
      </w:pPr>
      <w:r w:rsidRPr="00711651">
        <w:rPr>
          <w:rFonts w:cs="Arial"/>
          <w:i/>
          <w:iCs/>
          <w:sz w:val="22"/>
          <w:szCs w:val="22"/>
        </w:rPr>
        <w:t xml:space="preserve">Lift shaft for accessible access </w:t>
      </w:r>
    </w:p>
    <w:p w14:paraId="2373485E" w14:textId="77777777" w:rsidR="00076C9A" w:rsidRPr="00076C9A" w:rsidRDefault="00076C9A" w:rsidP="00972589">
      <w:pPr>
        <w:pStyle w:val="ListParagraph"/>
        <w:ind w:left="2220"/>
        <w:jc w:val="both"/>
        <w:rPr>
          <w:rFonts w:cs="Arial"/>
          <w:i/>
          <w:iCs/>
          <w:sz w:val="22"/>
          <w:szCs w:val="22"/>
        </w:rPr>
      </w:pPr>
    </w:p>
    <w:p w14:paraId="42C00861" w14:textId="07408269" w:rsidR="009F4904" w:rsidRPr="00E82FF8" w:rsidRDefault="00711651" w:rsidP="00972589">
      <w:pPr>
        <w:pStyle w:val="ListParagraph"/>
        <w:numPr>
          <w:ilvl w:val="0"/>
          <w:numId w:val="10"/>
        </w:numPr>
        <w:jc w:val="both"/>
        <w:rPr>
          <w:rFonts w:cs="Arial"/>
          <w:i/>
          <w:iCs/>
          <w:sz w:val="22"/>
          <w:szCs w:val="22"/>
        </w:rPr>
      </w:pPr>
      <w:r w:rsidRPr="00711651">
        <w:rPr>
          <w:rFonts w:cs="Arial"/>
          <w:i/>
          <w:iCs/>
          <w:sz w:val="22"/>
          <w:szCs w:val="22"/>
        </w:rPr>
        <w:t>First Floor</w:t>
      </w:r>
    </w:p>
    <w:p w14:paraId="783058E8" w14:textId="421D93ED" w:rsidR="00711651" w:rsidRPr="00711651" w:rsidRDefault="00711651" w:rsidP="00972589">
      <w:pPr>
        <w:pStyle w:val="ListParagraph"/>
        <w:numPr>
          <w:ilvl w:val="0"/>
          <w:numId w:val="12"/>
        </w:numPr>
        <w:jc w:val="both"/>
        <w:rPr>
          <w:rFonts w:cs="Arial"/>
          <w:i/>
          <w:iCs/>
          <w:sz w:val="22"/>
          <w:szCs w:val="22"/>
        </w:rPr>
      </w:pPr>
      <w:r w:rsidRPr="00711651">
        <w:rPr>
          <w:rFonts w:cs="Arial"/>
          <w:i/>
          <w:iCs/>
          <w:sz w:val="22"/>
          <w:szCs w:val="22"/>
        </w:rPr>
        <w:t xml:space="preserve">Seven (7) General Learning Areas (GLAs) </w:t>
      </w:r>
    </w:p>
    <w:p w14:paraId="71CFAD32" w14:textId="1749E61A" w:rsidR="00711651" w:rsidRPr="00711651" w:rsidRDefault="00711651" w:rsidP="00972589">
      <w:pPr>
        <w:pStyle w:val="ListParagraph"/>
        <w:numPr>
          <w:ilvl w:val="0"/>
          <w:numId w:val="12"/>
        </w:numPr>
        <w:jc w:val="both"/>
        <w:rPr>
          <w:rFonts w:cs="Arial"/>
          <w:i/>
          <w:iCs/>
          <w:sz w:val="22"/>
          <w:szCs w:val="22"/>
        </w:rPr>
      </w:pPr>
      <w:r w:rsidRPr="00711651">
        <w:rPr>
          <w:rFonts w:cs="Arial"/>
          <w:i/>
          <w:iCs/>
          <w:sz w:val="22"/>
          <w:szCs w:val="22"/>
        </w:rPr>
        <w:t xml:space="preserve">Library </w:t>
      </w:r>
    </w:p>
    <w:p w14:paraId="47344D2D" w14:textId="5913B7F9" w:rsidR="00711651" w:rsidRPr="00711651" w:rsidRDefault="00711651" w:rsidP="00972589">
      <w:pPr>
        <w:pStyle w:val="ListParagraph"/>
        <w:numPr>
          <w:ilvl w:val="0"/>
          <w:numId w:val="12"/>
        </w:numPr>
        <w:jc w:val="both"/>
        <w:rPr>
          <w:rFonts w:cs="Arial"/>
          <w:i/>
          <w:iCs/>
          <w:sz w:val="22"/>
          <w:szCs w:val="22"/>
        </w:rPr>
      </w:pPr>
      <w:r w:rsidRPr="00711651">
        <w:rPr>
          <w:rFonts w:cs="Arial"/>
          <w:i/>
          <w:iCs/>
          <w:sz w:val="22"/>
          <w:szCs w:val="22"/>
        </w:rPr>
        <w:t xml:space="preserve">Flexible Learning Area </w:t>
      </w:r>
    </w:p>
    <w:p w14:paraId="03D7ABB7" w14:textId="77777777" w:rsidR="00E82FF8" w:rsidRDefault="00711651" w:rsidP="00972589">
      <w:pPr>
        <w:pStyle w:val="ListParagraph"/>
        <w:numPr>
          <w:ilvl w:val="0"/>
          <w:numId w:val="12"/>
        </w:numPr>
        <w:jc w:val="both"/>
        <w:rPr>
          <w:rFonts w:cs="Arial"/>
          <w:i/>
          <w:iCs/>
          <w:sz w:val="22"/>
          <w:szCs w:val="22"/>
        </w:rPr>
      </w:pPr>
      <w:r w:rsidRPr="00711651">
        <w:rPr>
          <w:rFonts w:cs="Arial"/>
          <w:i/>
          <w:iCs/>
          <w:sz w:val="22"/>
          <w:szCs w:val="22"/>
        </w:rPr>
        <w:t xml:space="preserve">Student amenities </w:t>
      </w:r>
    </w:p>
    <w:p w14:paraId="420A8D10" w14:textId="77777777" w:rsidR="00E82FF8" w:rsidRDefault="00711651" w:rsidP="00972589">
      <w:pPr>
        <w:pStyle w:val="ListParagraph"/>
        <w:numPr>
          <w:ilvl w:val="0"/>
          <w:numId w:val="12"/>
        </w:numPr>
        <w:jc w:val="both"/>
        <w:rPr>
          <w:rFonts w:cs="Arial"/>
          <w:i/>
          <w:iCs/>
          <w:sz w:val="22"/>
          <w:szCs w:val="22"/>
        </w:rPr>
      </w:pPr>
      <w:r w:rsidRPr="00E82FF8">
        <w:rPr>
          <w:rFonts w:cs="Arial"/>
          <w:i/>
          <w:iCs/>
          <w:sz w:val="22"/>
          <w:szCs w:val="22"/>
        </w:rPr>
        <w:t xml:space="preserve">Circulation space </w:t>
      </w:r>
    </w:p>
    <w:p w14:paraId="114754C7" w14:textId="77777777" w:rsidR="00E82FF8" w:rsidRDefault="00711651" w:rsidP="00972589">
      <w:pPr>
        <w:pStyle w:val="ListParagraph"/>
        <w:numPr>
          <w:ilvl w:val="0"/>
          <w:numId w:val="12"/>
        </w:numPr>
        <w:jc w:val="both"/>
        <w:rPr>
          <w:rFonts w:cs="Arial"/>
          <w:i/>
          <w:iCs/>
          <w:sz w:val="22"/>
          <w:szCs w:val="22"/>
        </w:rPr>
      </w:pPr>
      <w:r w:rsidRPr="00E82FF8">
        <w:rPr>
          <w:rFonts w:cs="Arial"/>
          <w:i/>
          <w:iCs/>
          <w:sz w:val="22"/>
          <w:szCs w:val="22"/>
        </w:rPr>
        <w:lastRenderedPageBreak/>
        <w:t xml:space="preserve">Two (2) stairwells to Ground Floor </w:t>
      </w:r>
    </w:p>
    <w:p w14:paraId="39D05A76" w14:textId="3348F763" w:rsidR="00711651" w:rsidRPr="00E82FF8" w:rsidRDefault="00711651" w:rsidP="00972589">
      <w:pPr>
        <w:pStyle w:val="ListParagraph"/>
        <w:numPr>
          <w:ilvl w:val="0"/>
          <w:numId w:val="12"/>
        </w:numPr>
        <w:jc w:val="both"/>
        <w:rPr>
          <w:rFonts w:cs="Arial"/>
          <w:i/>
          <w:iCs/>
          <w:sz w:val="22"/>
          <w:szCs w:val="22"/>
        </w:rPr>
      </w:pPr>
      <w:r w:rsidRPr="00E82FF8">
        <w:rPr>
          <w:rFonts w:cs="Arial"/>
          <w:i/>
          <w:iCs/>
          <w:sz w:val="22"/>
          <w:szCs w:val="22"/>
        </w:rPr>
        <w:t xml:space="preserve">Lift shaft for accessible access </w:t>
      </w:r>
    </w:p>
    <w:p w14:paraId="58221E53" w14:textId="77777777" w:rsidR="00711651" w:rsidRPr="00711651" w:rsidRDefault="00711651" w:rsidP="00972589">
      <w:pPr>
        <w:jc w:val="both"/>
        <w:rPr>
          <w:rFonts w:cs="Arial"/>
          <w:i/>
          <w:iCs/>
          <w:sz w:val="22"/>
          <w:szCs w:val="22"/>
        </w:rPr>
      </w:pPr>
    </w:p>
    <w:p w14:paraId="02EA0DA1" w14:textId="2AD55FD6" w:rsidR="00FB39A3" w:rsidRDefault="00711651" w:rsidP="00972589">
      <w:pPr>
        <w:pStyle w:val="ListParagraph"/>
        <w:numPr>
          <w:ilvl w:val="0"/>
          <w:numId w:val="13"/>
        </w:numPr>
        <w:jc w:val="both"/>
        <w:rPr>
          <w:rFonts w:cs="Arial"/>
          <w:i/>
          <w:iCs/>
          <w:sz w:val="22"/>
          <w:szCs w:val="22"/>
        </w:rPr>
      </w:pPr>
      <w:r w:rsidRPr="00711651">
        <w:rPr>
          <w:rFonts w:cs="Arial"/>
          <w:i/>
          <w:iCs/>
          <w:sz w:val="22"/>
          <w:szCs w:val="22"/>
        </w:rPr>
        <w:t xml:space="preserve">New courtyard and landscaped area between the existing </w:t>
      </w:r>
      <w:r w:rsidR="00E1058C">
        <w:rPr>
          <w:rFonts w:cs="Arial"/>
          <w:i/>
          <w:iCs/>
          <w:sz w:val="22"/>
          <w:szCs w:val="22"/>
        </w:rPr>
        <w:t>h</w:t>
      </w:r>
      <w:r w:rsidRPr="00711651">
        <w:rPr>
          <w:rFonts w:cs="Arial"/>
          <w:i/>
          <w:iCs/>
          <w:sz w:val="22"/>
          <w:szCs w:val="22"/>
        </w:rPr>
        <w:t xml:space="preserve">all and the new school building </w:t>
      </w:r>
    </w:p>
    <w:p w14:paraId="518FA394" w14:textId="11120BB7" w:rsidR="00FB39A3" w:rsidRDefault="00711651" w:rsidP="00972589">
      <w:pPr>
        <w:pStyle w:val="ListParagraph"/>
        <w:numPr>
          <w:ilvl w:val="0"/>
          <w:numId w:val="13"/>
        </w:numPr>
        <w:jc w:val="both"/>
        <w:rPr>
          <w:rFonts w:cs="Arial"/>
          <w:i/>
          <w:iCs/>
          <w:sz w:val="22"/>
          <w:szCs w:val="22"/>
        </w:rPr>
      </w:pPr>
      <w:r w:rsidRPr="00FB39A3">
        <w:rPr>
          <w:rFonts w:cs="Arial"/>
          <w:i/>
          <w:iCs/>
          <w:sz w:val="22"/>
          <w:szCs w:val="22"/>
        </w:rPr>
        <w:t>Construction of a new northern carpark area</w:t>
      </w:r>
      <w:r w:rsidR="00E1058C">
        <w:rPr>
          <w:rFonts w:cs="Arial"/>
          <w:i/>
          <w:iCs/>
          <w:sz w:val="22"/>
          <w:szCs w:val="22"/>
        </w:rPr>
        <w:t xml:space="preserve"> </w:t>
      </w:r>
      <w:r w:rsidRPr="00FB39A3">
        <w:rPr>
          <w:rFonts w:cs="Arial"/>
          <w:i/>
          <w:iCs/>
          <w:sz w:val="22"/>
          <w:szCs w:val="22"/>
        </w:rPr>
        <w:t xml:space="preserve">(over two stages) comprising: </w:t>
      </w:r>
    </w:p>
    <w:p w14:paraId="47AF12B7" w14:textId="7B10E0DE" w:rsidR="00711651" w:rsidRPr="00FB39A3" w:rsidRDefault="00711651" w:rsidP="00972589">
      <w:pPr>
        <w:pStyle w:val="ListParagraph"/>
        <w:numPr>
          <w:ilvl w:val="0"/>
          <w:numId w:val="15"/>
        </w:numPr>
        <w:jc w:val="both"/>
        <w:rPr>
          <w:rFonts w:cs="Arial"/>
          <w:i/>
          <w:iCs/>
          <w:sz w:val="22"/>
          <w:szCs w:val="22"/>
        </w:rPr>
      </w:pPr>
      <w:r w:rsidRPr="00FB39A3">
        <w:rPr>
          <w:rFonts w:cs="Arial"/>
          <w:i/>
          <w:iCs/>
          <w:sz w:val="22"/>
          <w:szCs w:val="22"/>
        </w:rPr>
        <w:t xml:space="preserve">108 car parking spaces (inclusive of 2 x accessible spaces) </w:t>
      </w:r>
    </w:p>
    <w:p w14:paraId="226DDE1C" w14:textId="01F043A1" w:rsidR="00711651" w:rsidRPr="00711651" w:rsidRDefault="00711651" w:rsidP="00972589">
      <w:pPr>
        <w:pStyle w:val="ListParagraph"/>
        <w:numPr>
          <w:ilvl w:val="0"/>
          <w:numId w:val="15"/>
        </w:numPr>
        <w:jc w:val="both"/>
        <w:rPr>
          <w:rFonts w:cs="Arial"/>
          <w:i/>
          <w:iCs/>
          <w:sz w:val="22"/>
          <w:szCs w:val="22"/>
        </w:rPr>
      </w:pPr>
      <w:r w:rsidRPr="00711651">
        <w:rPr>
          <w:rFonts w:cs="Arial"/>
          <w:i/>
          <w:iCs/>
          <w:sz w:val="22"/>
          <w:szCs w:val="22"/>
        </w:rPr>
        <w:t xml:space="preserve">Kiss and dop area </w:t>
      </w:r>
    </w:p>
    <w:p w14:paraId="6BEE93AA" w14:textId="174B0165" w:rsidR="00711651" w:rsidRPr="00711651" w:rsidRDefault="00711651" w:rsidP="00972589">
      <w:pPr>
        <w:pStyle w:val="ListParagraph"/>
        <w:numPr>
          <w:ilvl w:val="0"/>
          <w:numId w:val="15"/>
        </w:numPr>
        <w:jc w:val="both"/>
        <w:rPr>
          <w:rFonts w:cs="Arial"/>
          <w:i/>
          <w:iCs/>
          <w:sz w:val="22"/>
          <w:szCs w:val="22"/>
        </w:rPr>
      </w:pPr>
      <w:r w:rsidRPr="00711651">
        <w:rPr>
          <w:rFonts w:cs="Arial"/>
          <w:i/>
          <w:iCs/>
          <w:sz w:val="22"/>
          <w:szCs w:val="22"/>
        </w:rPr>
        <w:t xml:space="preserve">Bus stop </w:t>
      </w:r>
    </w:p>
    <w:p w14:paraId="3AA3C324" w14:textId="565BA213" w:rsidR="00711651" w:rsidRPr="00711651" w:rsidRDefault="00711651" w:rsidP="00972589">
      <w:pPr>
        <w:pStyle w:val="ListParagraph"/>
        <w:numPr>
          <w:ilvl w:val="0"/>
          <w:numId w:val="15"/>
        </w:numPr>
        <w:jc w:val="both"/>
        <w:rPr>
          <w:rFonts w:cs="Arial"/>
          <w:i/>
          <w:iCs/>
          <w:sz w:val="22"/>
          <w:szCs w:val="22"/>
        </w:rPr>
      </w:pPr>
      <w:r w:rsidRPr="00711651">
        <w:rPr>
          <w:rFonts w:cs="Arial"/>
          <w:i/>
          <w:iCs/>
          <w:sz w:val="22"/>
          <w:szCs w:val="22"/>
        </w:rPr>
        <w:t xml:space="preserve">Pedestrian crossing and footpath </w:t>
      </w:r>
    </w:p>
    <w:p w14:paraId="29DCFF3F" w14:textId="77777777" w:rsidR="00076C9A" w:rsidRDefault="00711651" w:rsidP="00972589">
      <w:pPr>
        <w:pStyle w:val="ListParagraph"/>
        <w:numPr>
          <w:ilvl w:val="0"/>
          <w:numId w:val="13"/>
        </w:numPr>
        <w:jc w:val="both"/>
        <w:rPr>
          <w:rFonts w:cs="Arial"/>
          <w:i/>
          <w:iCs/>
          <w:sz w:val="22"/>
          <w:szCs w:val="22"/>
        </w:rPr>
      </w:pPr>
      <w:r w:rsidRPr="00711651">
        <w:rPr>
          <w:rFonts w:cs="Arial"/>
          <w:i/>
          <w:iCs/>
          <w:sz w:val="22"/>
          <w:szCs w:val="22"/>
        </w:rPr>
        <w:t xml:space="preserve">New southern car parking area comprising </w:t>
      </w:r>
    </w:p>
    <w:p w14:paraId="40313DD3" w14:textId="00EFF145" w:rsidR="00076C9A" w:rsidRDefault="00711651" w:rsidP="00972589">
      <w:pPr>
        <w:pStyle w:val="ListParagraph"/>
        <w:numPr>
          <w:ilvl w:val="0"/>
          <w:numId w:val="16"/>
        </w:numPr>
        <w:jc w:val="both"/>
        <w:rPr>
          <w:rFonts w:cs="Arial"/>
          <w:i/>
          <w:iCs/>
          <w:sz w:val="22"/>
          <w:szCs w:val="22"/>
        </w:rPr>
      </w:pPr>
      <w:r w:rsidRPr="00076C9A">
        <w:rPr>
          <w:rFonts w:cs="Arial"/>
          <w:i/>
          <w:iCs/>
          <w:sz w:val="22"/>
          <w:szCs w:val="22"/>
        </w:rPr>
        <w:t xml:space="preserve">Relocation of vehicle access </w:t>
      </w:r>
    </w:p>
    <w:p w14:paraId="066F5702" w14:textId="77777777" w:rsidR="00C1606A" w:rsidRDefault="00711651" w:rsidP="00972589">
      <w:pPr>
        <w:pStyle w:val="ListParagraph"/>
        <w:numPr>
          <w:ilvl w:val="0"/>
          <w:numId w:val="16"/>
        </w:numPr>
        <w:jc w:val="both"/>
        <w:rPr>
          <w:rFonts w:cs="Arial"/>
          <w:i/>
          <w:iCs/>
          <w:sz w:val="22"/>
          <w:szCs w:val="22"/>
        </w:rPr>
      </w:pPr>
      <w:r w:rsidRPr="00C1606A">
        <w:rPr>
          <w:rFonts w:cs="Arial"/>
          <w:i/>
          <w:iCs/>
          <w:sz w:val="22"/>
          <w:szCs w:val="22"/>
        </w:rPr>
        <w:t xml:space="preserve">25 carpark spaces </w:t>
      </w:r>
    </w:p>
    <w:p w14:paraId="4E9F6CE0" w14:textId="5BDB483E" w:rsidR="00711651" w:rsidRPr="00C1606A" w:rsidRDefault="00711651" w:rsidP="00972589">
      <w:pPr>
        <w:pStyle w:val="ListParagraph"/>
        <w:numPr>
          <w:ilvl w:val="0"/>
          <w:numId w:val="16"/>
        </w:numPr>
        <w:jc w:val="both"/>
        <w:rPr>
          <w:rFonts w:cs="Arial"/>
          <w:i/>
          <w:iCs/>
          <w:sz w:val="22"/>
          <w:szCs w:val="22"/>
        </w:rPr>
      </w:pPr>
      <w:r w:rsidRPr="00C1606A">
        <w:rPr>
          <w:rFonts w:cs="Arial"/>
          <w:i/>
          <w:iCs/>
          <w:sz w:val="22"/>
          <w:szCs w:val="22"/>
        </w:rPr>
        <w:t xml:space="preserve">Installation of a 1.8 metre acoustic fence </w:t>
      </w:r>
    </w:p>
    <w:p w14:paraId="5520B35A" w14:textId="77777777" w:rsidR="00711651" w:rsidRPr="00711651" w:rsidRDefault="00711651" w:rsidP="00972589">
      <w:pPr>
        <w:jc w:val="both"/>
        <w:rPr>
          <w:rFonts w:cs="Arial"/>
          <w:i/>
          <w:iCs/>
          <w:sz w:val="22"/>
          <w:szCs w:val="22"/>
        </w:rPr>
      </w:pPr>
    </w:p>
    <w:p w14:paraId="5C08F563" w14:textId="77777777" w:rsidR="00C86FF6" w:rsidRPr="00C86FF6" w:rsidRDefault="00C86FF6" w:rsidP="00972589">
      <w:pPr>
        <w:jc w:val="both"/>
        <w:rPr>
          <w:rFonts w:cs="Arial"/>
          <w:i/>
          <w:iCs/>
          <w:sz w:val="22"/>
          <w:szCs w:val="22"/>
        </w:rPr>
      </w:pPr>
      <w:r w:rsidRPr="00C86FF6">
        <w:rPr>
          <w:rFonts w:cs="Arial"/>
          <w:b/>
          <w:bCs/>
          <w:i/>
          <w:iCs/>
          <w:sz w:val="22"/>
          <w:szCs w:val="22"/>
        </w:rPr>
        <w:t xml:space="preserve">Staging </w:t>
      </w:r>
    </w:p>
    <w:p w14:paraId="5EBAB599" w14:textId="77777777" w:rsidR="00C86FF6" w:rsidRPr="00C86FF6" w:rsidRDefault="00C86FF6" w:rsidP="00972589">
      <w:pPr>
        <w:jc w:val="both"/>
        <w:rPr>
          <w:rFonts w:cs="Arial"/>
          <w:i/>
          <w:iCs/>
          <w:sz w:val="22"/>
          <w:szCs w:val="22"/>
        </w:rPr>
      </w:pPr>
      <w:r w:rsidRPr="00C86FF6">
        <w:rPr>
          <w:rFonts w:cs="Arial"/>
          <w:i/>
          <w:iCs/>
          <w:sz w:val="22"/>
          <w:szCs w:val="22"/>
        </w:rPr>
        <w:t xml:space="preserve">The construction and occupation of the proposed development is intended to be undertaken over three (3) stages and will reflect the progressive increase in student enrolments. </w:t>
      </w:r>
    </w:p>
    <w:p w14:paraId="1A639A95" w14:textId="77777777" w:rsidR="00C86FF6" w:rsidRDefault="00C86FF6" w:rsidP="00972589">
      <w:pPr>
        <w:jc w:val="both"/>
        <w:rPr>
          <w:rFonts w:cs="Arial"/>
          <w:b/>
          <w:bCs/>
          <w:i/>
          <w:iCs/>
          <w:sz w:val="22"/>
          <w:szCs w:val="22"/>
        </w:rPr>
      </w:pPr>
    </w:p>
    <w:p w14:paraId="273AFC29" w14:textId="1EE38B4C" w:rsidR="00C86FF6" w:rsidRDefault="00C86FF6" w:rsidP="00972589">
      <w:pPr>
        <w:jc w:val="both"/>
        <w:rPr>
          <w:rFonts w:cs="Arial"/>
          <w:b/>
          <w:bCs/>
          <w:i/>
          <w:iCs/>
          <w:sz w:val="22"/>
          <w:szCs w:val="22"/>
        </w:rPr>
      </w:pPr>
      <w:r w:rsidRPr="00C86FF6">
        <w:rPr>
          <w:rFonts w:cs="Arial"/>
          <w:b/>
          <w:bCs/>
          <w:i/>
          <w:iCs/>
          <w:sz w:val="22"/>
          <w:szCs w:val="22"/>
        </w:rPr>
        <w:t xml:space="preserve">Stage 1 </w:t>
      </w:r>
    </w:p>
    <w:p w14:paraId="3BD5983B" w14:textId="4E394C46" w:rsidR="00C86FF6" w:rsidRDefault="007640C9" w:rsidP="00972589">
      <w:pPr>
        <w:ind w:left="720"/>
        <w:jc w:val="both"/>
        <w:rPr>
          <w:rFonts w:cs="Arial"/>
          <w:i/>
          <w:iCs/>
          <w:sz w:val="22"/>
          <w:szCs w:val="22"/>
        </w:rPr>
      </w:pPr>
      <w:r>
        <w:rPr>
          <w:rFonts w:cs="Arial"/>
          <w:i/>
          <w:iCs/>
          <w:sz w:val="22"/>
          <w:szCs w:val="22"/>
        </w:rPr>
        <w:t>C</w:t>
      </w:r>
      <w:r w:rsidR="00C86FF6" w:rsidRPr="00C86FF6">
        <w:rPr>
          <w:rFonts w:cs="Arial"/>
          <w:i/>
          <w:iCs/>
          <w:sz w:val="22"/>
          <w:szCs w:val="22"/>
        </w:rPr>
        <w:t xml:space="preserve">omprises the construction of the northern section of the school building, including seven (7) GLAs, library, administration and reception area, circulation space, staircase, and lift access, as well as amenities. Stage 1 will also include first phase of construction for northern carpark area (accessed via Kelso Street) and the construction of the southern carpark area (accessed via </w:t>
      </w:r>
      <w:proofErr w:type="spellStart"/>
      <w:r w:rsidR="00C86FF6" w:rsidRPr="00C86FF6">
        <w:rPr>
          <w:rFonts w:cs="Arial"/>
          <w:i/>
          <w:iCs/>
          <w:sz w:val="22"/>
          <w:szCs w:val="22"/>
        </w:rPr>
        <w:t>Waddells</w:t>
      </w:r>
      <w:proofErr w:type="spellEnd"/>
      <w:r w:rsidR="00C86FF6" w:rsidRPr="00C86FF6">
        <w:rPr>
          <w:rFonts w:cs="Arial"/>
          <w:i/>
          <w:iCs/>
          <w:sz w:val="22"/>
          <w:szCs w:val="22"/>
        </w:rPr>
        <w:t xml:space="preserve"> Lane) </w:t>
      </w:r>
    </w:p>
    <w:p w14:paraId="7ED72641" w14:textId="77777777" w:rsidR="00C86FF6" w:rsidRPr="00C86FF6" w:rsidRDefault="00C86FF6" w:rsidP="00972589">
      <w:pPr>
        <w:ind w:left="1440"/>
        <w:jc w:val="both"/>
        <w:rPr>
          <w:rFonts w:cs="Arial"/>
          <w:i/>
          <w:iCs/>
          <w:sz w:val="22"/>
          <w:szCs w:val="22"/>
        </w:rPr>
      </w:pPr>
    </w:p>
    <w:p w14:paraId="4F5E838B" w14:textId="77777777" w:rsidR="00C86FF6" w:rsidRDefault="00C86FF6" w:rsidP="00972589">
      <w:pPr>
        <w:jc w:val="both"/>
        <w:rPr>
          <w:rFonts w:cs="Arial"/>
          <w:b/>
          <w:bCs/>
          <w:i/>
          <w:iCs/>
          <w:sz w:val="22"/>
          <w:szCs w:val="22"/>
        </w:rPr>
      </w:pPr>
      <w:r w:rsidRPr="00C86FF6">
        <w:rPr>
          <w:rFonts w:cs="Arial"/>
          <w:b/>
          <w:bCs/>
          <w:i/>
          <w:iCs/>
          <w:sz w:val="22"/>
          <w:szCs w:val="22"/>
        </w:rPr>
        <w:t>Stage 2</w:t>
      </w:r>
    </w:p>
    <w:p w14:paraId="0C3DED9F" w14:textId="31597AB5" w:rsidR="00C86FF6" w:rsidRDefault="007640C9" w:rsidP="00972589">
      <w:pPr>
        <w:ind w:left="720"/>
        <w:jc w:val="both"/>
        <w:rPr>
          <w:rFonts w:cs="Arial"/>
          <w:i/>
          <w:iCs/>
          <w:sz w:val="22"/>
          <w:szCs w:val="22"/>
        </w:rPr>
      </w:pPr>
      <w:r>
        <w:rPr>
          <w:rFonts w:cs="Arial"/>
          <w:i/>
          <w:iCs/>
          <w:sz w:val="22"/>
          <w:szCs w:val="22"/>
        </w:rPr>
        <w:t>W</w:t>
      </w:r>
      <w:r w:rsidR="00C86FF6" w:rsidRPr="00C86FF6">
        <w:rPr>
          <w:rFonts w:cs="Arial"/>
          <w:i/>
          <w:iCs/>
          <w:sz w:val="22"/>
          <w:szCs w:val="22"/>
        </w:rPr>
        <w:t xml:space="preserve">ill comprise the construction of the southern section of the school building with seven (7) GLAs, Specialty Room, circulation space and rear exit. </w:t>
      </w:r>
    </w:p>
    <w:p w14:paraId="7FF8AEBD" w14:textId="77777777" w:rsidR="00C86FF6" w:rsidRPr="00C86FF6" w:rsidRDefault="00C86FF6" w:rsidP="00972589">
      <w:pPr>
        <w:ind w:left="1440"/>
        <w:jc w:val="both"/>
        <w:rPr>
          <w:rFonts w:cs="Arial"/>
          <w:i/>
          <w:iCs/>
          <w:sz w:val="22"/>
          <w:szCs w:val="22"/>
        </w:rPr>
      </w:pPr>
    </w:p>
    <w:p w14:paraId="41A32E02" w14:textId="065887B7" w:rsidR="00C86FF6" w:rsidRDefault="00C86FF6" w:rsidP="00972589">
      <w:pPr>
        <w:jc w:val="both"/>
        <w:rPr>
          <w:rFonts w:cs="Arial"/>
          <w:b/>
          <w:bCs/>
          <w:i/>
          <w:iCs/>
          <w:sz w:val="22"/>
          <w:szCs w:val="22"/>
        </w:rPr>
      </w:pPr>
      <w:r w:rsidRPr="00C86FF6">
        <w:rPr>
          <w:rFonts w:cs="Arial"/>
          <w:b/>
          <w:bCs/>
          <w:i/>
          <w:iCs/>
          <w:sz w:val="22"/>
          <w:szCs w:val="22"/>
        </w:rPr>
        <w:t xml:space="preserve">Stage 3 </w:t>
      </w:r>
      <w:r>
        <w:rPr>
          <w:rFonts w:cs="Arial"/>
          <w:b/>
          <w:bCs/>
          <w:i/>
          <w:iCs/>
          <w:sz w:val="22"/>
          <w:szCs w:val="22"/>
        </w:rPr>
        <w:tab/>
      </w:r>
    </w:p>
    <w:p w14:paraId="3ED1AC9A" w14:textId="3B287596" w:rsidR="00C86FF6" w:rsidRPr="00C86FF6" w:rsidRDefault="007640C9" w:rsidP="00972589">
      <w:pPr>
        <w:ind w:firstLine="720"/>
        <w:jc w:val="both"/>
        <w:rPr>
          <w:rFonts w:cs="Arial"/>
          <w:i/>
          <w:iCs/>
          <w:sz w:val="22"/>
          <w:szCs w:val="22"/>
        </w:rPr>
      </w:pPr>
      <w:r>
        <w:rPr>
          <w:rFonts w:cs="Arial"/>
          <w:i/>
          <w:iCs/>
          <w:sz w:val="22"/>
          <w:szCs w:val="22"/>
        </w:rPr>
        <w:t>W</w:t>
      </w:r>
      <w:r w:rsidR="00C86FF6" w:rsidRPr="00C86FF6">
        <w:rPr>
          <w:rFonts w:cs="Arial"/>
          <w:i/>
          <w:iCs/>
          <w:sz w:val="22"/>
          <w:szCs w:val="22"/>
        </w:rPr>
        <w:t xml:space="preserve">ill comprise the construction of the second phase of the northern carpark area </w:t>
      </w:r>
    </w:p>
    <w:p w14:paraId="1DF7856E" w14:textId="77777777" w:rsidR="00381D0B" w:rsidRDefault="00381D0B" w:rsidP="00972589">
      <w:pPr>
        <w:jc w:val="both"/>
        <w:rPr>
          <w:rFonts w:cs="Arial"/>
          <w:i/>
          <w:iCs/>
          <w:sz w:val="22"/>
          <w:szCs w:val="22"/>
        </w:rPr>
      </w:pPr>
    </w:p>
    <w:p w14:paraId="4DAAF736" w14:textId="63C81B4A" w:rsidR="00381D0B" w:rsidRDefault="00B9424D" w:rsidP="00972589">
      <w:pPr>
        <w:jc w:val="both"/>
        <w:rPr>
          <w:rFonts w:cs="Arial"/>
          <w:i/>
          <w:iCs/>
          <w:sz w:val="22"/>
          <w:szCs w:val="22"/>
        </w:rPr>
      </w:pPr>
      <w:r>
        <w:rPr>
          <w:noProof/>
        </w:rPr>
        <w:lastRenderedPageBreak/>
        <w:drawing>
          <wp:inline distT="0" distB="0" distL="0" distR="0" wp14:anchorId="0ECBC665" wp14:editId="3781F0E8">
            <wp:extent cx="5926455" cy="4715510"/>
            <wp:effectExtent l="0" t="0" r="0" b="8890"/>
            <wp:docPr id="828628343" name="Picture 1"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28343" name="Picture 1" descr="A drawing of a building&#10;&#10;Description automatically generated"/>
                    <pic:cNvPicPr/>
                  </pic:nvPicPr>
                  <pic:blipFill>
                    <a:blip r:embed="rId11"/>
                    <a:stretch>
                      <a:fillRect/>
                    </a:stretch>
                  </pic:blipFill>
                  <pic:spPr>
                    <a:xfrm>
                      <a:off x="0" y="0"/>
                      <a:ext cx="5926455" cy="4715510"/>
                    </a:xfrm>
                    <a:prstGeom prst="rect">
                      <a:avLst/>
                    </a:prstGeom>
                  </pic:spPr>
                </pic:pic>
              </a:graphicData>
            </a:graphic>
          </wp:inline>
        </w:drawing>
      </w:r>
    </w:p>
    <w:p w14:paraId="7177A099" w14:textId="12068246" w:rsidR="00B9424D" w:rsidRDefault="00B9424D" w:rsidP="00972589">
      <w:pPr>
        <w:jc w:val="both"/>
        <w:rPr>
          <w:rFonts w:cs="Arial"/>
          <w:i/>
          <w:iCs/>
          <w:sz w:val="22"/>
          <w:szCs w:val="22"/>
        </w:rPr>
      </w:pPr>
      <w:r w:rsidRPr="00381D0B">
        <w:rPr>
          <w:rFonts w:cs="Arial"/>
          <w:b/>
          <w:bCs/>
          <w:i/>
          <w:iCs/>
          <w:sz w:val="22"/>
          <w:szCs w:val="22"/>
        </w:rPr>
        <w:t xml:space="preserve">Figure </w:t>
      </w:r>
      <w:r>
        <w:rPr>
          <w:rFonts w:cs="Arial"/>
          <w:b/>
          <w:bCs/>
          <w:i/>
          <w:iCs/>
          <w:sz w:val="22"/>
          <w:szCs w:val="22"/>
        </w:rPr>
        <w:t>4</w:t>
      </w:r>
      <w:r w:rsidRPr="00381D0B">
        <w:rPr>
          <w:rFonts w:cs="Arial"/>
          <w:b/>
          <w:bCs/>
          <w:i/>
          <w:iCs/>
          <w:sz w:val="22"/>
          <w:szCs w:val="22"/>
        </w:rPr>
        <w:t xml:space="preserve">: </w:t>
      </w:r>
      <w:r w:rsidRPr="00381D0B">
        <w:rPr>
          <w:rFonts w:cs="Arial"/>
          <w:i/>
          <w:iCs/>
          <w:sz w:val="22"/>
          <w:szCs w:val="22"/>
        </w:rPr>
        <w:t>Extract of building elevation (Source: CEM).</w:t>
      </w:r>
    </w:p>
    <w:p w14:paraId="40C52238" w14:textId="77777777" w:rsidR="00B9424D" w:rsidRDefault="00B9424D" w:rsidP="00972589">
      <w:pPr>
        <w:jc w:val="both"/>
        <w:rPr>
          <w:rFonts w:cs="Arial"/>
          <w:i/>
          <w:iCs/>
          <w:sz w:val="22"/>
          <w:szCs w:val="22"/>
        </w:rPr>
      </w:pPr>
    </w:p>
    <w:p w14:paraId="0A19B60D" w14:textId="795675B7" w:rsidR="00381D0B" w:rsidRDefault="00B9424D" w:rsidP="00972589">
      <w:pPr>
        <w:jc w:val="both"/>
        <w:rPr>
          <w:rFonts w:cs="Arial"/>
          <w:i/>
          <w:iCs/>
          <w:sz w:val="22"/>
          <w:szCs w:val="22"/>
        </w:rPr>
      </w:pPr>
      <w:r>
        <w:rPr>
          <w:noProof/>
        </w:rPr>
        <w:lastRenderedPageBreak/>
        <w:drawing>
          <wp:inline distT="0" distB="0" distL="0" distR="0" wp14:anchorId="04EEEAB1" wp14:editId="47E7278B">
            <wp:extent cx="5926455" cy="4311015"/>
            <wp:effectExtent l="0" t="0" r="0" b="0"/>
            <wp:docPr id="556376541" name="Picture 1"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76541" name="Picture 1" descr="A drawing of a building&#10;&#10;Description automatically generated"/>
                    <pic:cNvPicPr/>
                  </pic:nvPicPr>
                  <pic:blipFill>
                    <a:blip r:embed="rId12"/>
                    <a:stretch>
                      <a:fillRect/>
                    </a:stretch>
                  </pic:blipFill>
                  <pic:spPr>
                    <a:xfrm>
                      <a:off x="0" y="0"/>
                      <a:ext cx="5926455" cy="4311015"/>
                    </a:xfrm>
                    <a:prstGeom prst="rect">
                      <a:avLst/>
                    </a:prstGeom>
                  </pic:spPr>
                </pic:pic>
              </a:graphicData>
            </a:graphic>
          </wp:inline>
        </w:drawing>
      </w:r>
    </w:p>
    <w:p w14:paraId="5C4B1B12" w14:textId="337D9F5E" w:rsidR="00B9424D" w:rsidRDefault="00B9424D" w:rsidP="00972589">
      <w:pPr>
        <w:jc w:val="both"/>
        <w:rPr>
          <w:rFonts w:cs="Arial"/>
          <w:i/>
          <w:iCs/>
          <w:sz w:val="22"/>
          <w:szCs w:val="22"/>
        </w:rPr>
      </w:pPr>
      <w:r w:rsidRPr="00381D0B">
        <w:rPr>
          <w:rFonts w:cs="Arial"/>
          <w:b/>
          <w:bCs/>
          <w:i/>
          <w:iCs/>
          <w:sz w:val="22"/>
          <w:szCs w:val="22"/>
        </w:rPr>
        <w:t xml:space="preserve">Figure </w:t>
      </w:r>
      <w:r>
        <w:rPr>
          <w:rFonts w:cs="Arial"/>
          <w:b/>
          <w:bCs/>
          <w:i/>
          <w:iCs/>
          <w:sz w:val="22"/>
          <w:szCs w:val="22"/>
        </w:rPr>
        <w:t>5</w:t>
      </w:r>
      <w:r w:rsidRPr="00381D0B">
        <w:rPr>
          <w:rFonts w:cs="Arial"/>
          <w:b/>
          <w:bCs/>
          <w:i/>
          <w:iCs/>
          <w:sz w:val="22"/>
          <w:szCs w:val="22"/>
        </w:rPr>
        <w:t xml:space="preserve">: </w:t>
      </w:r>
      <w:r w:rsidRPr="00381D0B">
        <w:rPr>
          <w:rFonts w:cs="Arial"/>
          <w:i/>
          <w:iCs/>
          <w:sz w:val="22"/>
          <w:szCs w:val="22"/>
        </w:rPr>
        <w:t>Extract of building elevation (Source: CEM).</w:t>
      </w:r>
    </w:p>
    <w:p w14:paraId="59E5B484" w14:textId="77777777" w:rsidR="00B9424D" w:rsidRDefault="00B9424D" w:rsidP="00972589">
      <w:pPr>
        <w:jc w:val="both"/>
        <w:rPr>
          <w:rFonts w:cs="Arial"/>
          <w:i/>
          <w:iCs/>
          <w:sz w:val="22"/>
          <w:szCs w:val="22"/>
        </w:rPr>
      </w:pPr>
    </w:p>
    <w:p w14:paraId="4EE95216" w14:textId="77777777" w:rsidR="00381D0B" w:rsidRDefault="00381D0B" w:rsidP="00972589">
      <w:pPr>
        <w:jc w:val="both"/>
        <w:rPr>
          <w:rFonts w:cs="Arial"/>
          <w:i/>
          <w:iCs/>
          <w:sz w:val="22"/>
          <w:szCs w:val="22"/>
        </w:rPr>
      </w:pPr>
    </w:p>
    <w:p w14:paraId="3D5FCC3A" w14:textId="0DFB4FE0" w:rsidR="00381D0B" w:rsidRPr="00E43AC0" w:rsidRDefault="001D5FEA" w:rsidP="00972589">
      <w:pPr>
        <w:jc w:val="both"/>
        <w:rPr>
          <w:rFonts w:cs="Arial"/>
          <w:i/>
          <w:iCs/>
          <w:sz w:val="22"/>
          <w:szCs w:val="22"/>
        </w:rPr>
      </w:pPr>
      <w:r>
        <w:rPr>
          <w:noProof/>
        </w:rPr>
        <w:lastRenderedPageBreak/>
        <w:drawing>
          <wp:inline distT="0" distB="0" distL="0" distR="0" wp14:anchorId="7D34093B" wp14:editId="12FECCD5">
            <wp:extent cx="5926455" cy="4683125"/>
            <wp:effectExtent l="0" t="0" r="0" b="3175"/>
            <wp:docPr id="1667975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75237" name=""/>
                    <pic:cNvPicPr/>
                  </pic:nvPicPr>
                  <pic:blipFill>
                    <a:blip r:embed="rId13"/>
                    <a:stretch>
                      <a:fillRect/>
                    </a:stretch>
                  </pic:blipFill>
                  <pic:spPr>
                    <a:xfrm>
                      <a:off x="0" y="0"/>
                      <a:ext cx="5926455" cy="4683125"/>
                    </a:xfrm>
                    <a:prstGeom prst="rect">
                      <a:avLst/>
                    </a:prstGeom>
                  </pic:spPr>
                </pic:pic>
              </a:graphicData>
            </a:graphic>
          </wp:inline>
        </w:drawing>
      </w:r>
    </w:p>
    <w:p w14:paraId="0220BF6D" w14:textId="77777777" w:rsidR="00A05A83" w:rsidRPr="004D4FC5" w:rsidRDefault="00A05A83" w:rsidP="00972589">
      <w:pPr>
        <w:jc w:val="both"/>
        <w:rPr>
          <w:rFonts w:cs="Arial"/>
          <w:b/>
          <w:i/>
          <w:color w:val="FF0000"/>
          <w:sz w:val="22"/>
          <w:szCs w:val="22"/>
        </w:rPr>
      </w:pPr>
    </w:p>
    <w:p w14:paraId="38AC4468" w14:textId="5192B82E" w:rsidR="001D5FEA" w:rsidRDefault="001D5FEA" w:rsidP="00972589">
      <w:pPr>
        <w:jc w:val="both"/>
        <w:rPr>
          <w:rFonts w:cs="Arial"/>
          <w:i/>
          <w:iCs/>
          <w:sz w:val="22"/>
          <w:szCs w:val="22"/>
        </w:rPr>
      </w:pPr>
      <w:r w:rsidRPr="00381D0B">
        <w:rPr>
          <w:rFonts w:cs="Arial"/>
          <w:b/>
          <w:bCs/>
          <w:i/>
          <w:iCs/>
          <w:sz w:val="22"/>
          <w:szCs w:val="22"/>
        </w:rPr>
        <w:t xml:space="preserve">Figure </w:t>
      </w:r>
      <w:r w:rsidR="00901D9B">
        <w:rPr>
          <w:rFonts w:cs="Arial"/>
          <w:b/>
          <w:bCs/>
          <w:i/>
          <w:iCs/>
          <w:sz w:val="22"/>
          <w:szCs w:val="22"/>
        </w:rPr>
        <w:t>6</w:t>
      </w:r>
      <w:r w:rsidRPr="00381D0B">
        <w:rPr>
          <w:rFonts w:cs="Arial"/>
          <w:b/>
          <w:bCs/>
          <w:i/>
          <w:iCs/>
          <w:sz w:val="22"/>
          <w:szCs w:val="22"/>
        </w:rPr>
        <w:t xml:space="preserve">: </w:t>
      </w:r>
      <w:r w:rsidRPr="00381D0B">
        <w:rPr>
          <w:rFonts w:cs="Arial"/>
          <w:i/>
          <w:iCs/>
          <w:sz w:val="22"/>
          <w:szCs w:val="22"/>
        </w:rPr>
        <w:t xml:space="preserve">Extract of </w:t>
      </w:r>
      <w:r w:rsidR="00901D9B">
        <w:rPr>
          <w:rFonts w:cs="Arial"/>
          <w:i/>
          <w:iCs/>
          <w:sz w:val="22"/>
          <w:szCs w:val="22"/>
        </w:rPr>
        <w:t>3D rendered imagery</w:t>
      </w:r>
      <w:r w:rsidRPr="00381D0B">
        <w:rPr>
          <w:rFonts w:cs="Arial"/>
          <w:i/>
          <w:iCs/>
          <w:sz w:val="22"/>
          <w:szCs w:val="22"/>
        </w:rPr>
        <w:t xml:space="preserve"> (Source: CEM).</w:t>
      </w:r>
    </w:p>
    <w:p w14:paraId="4FB4B85A" w14:textId="77777777" w:rsidR="006973C0" w:rsidRDefault="006973C0" w:rsidP="00972589">
      <w:pPr>
        <w:jc w:val="both"/>
        <w:rPr>
          <w:rFonts w:cs="Arial"/>
          <w:i/>
          <w:iCs/>
          <w:sz w:val="22"/>
          <w:szCs w:val="22"/>
        </w:rPr>
      </w:pPr>
    </w:p>
    <w:p w14:paraId="272A18D0" w14:textId="6280D75B" w:rsidR="006973C0" w:rsidRDefault="006973C0" w:rsidP="00972589">
      <w:pPr>
        <w:jc w:val="both"/>
        <w:rPr>
          <w:rFonts w:cs="Arial"/>
          <w:i/>
          <w:iCs/>
          <w:sz w:val="22"/>
          <w:szCs w:val="22"/>
        </w:rPr>
      </w:pPr>
      <w:r>
        <w:rPr>
          <w:rFonts w:cs="Arial"/>
          <w:i/>
          <w:iCs/>
          <w:sz w:val="22"/>
          <w:szCs w:val="22"/>
        </w:rPr>
        <w:t xml:space="preserve">Applicant Statement </w:t>
      </w:r>
      <w:proofErr w:type="gramStart"/>
      <w:r>
        <w:rPr>
          <w:rFonts w:cs="Arial"/>
          <w:i/>
          <w:iCs/>
          <w:sz w:val="22"/>
          <w:szCs w:val="22"/>
        </w:rPr>
        <w:t>Of</w:t>
      </w:r>
      <w:proofErr w:type="gramEnd"/>
      <w:r>
        <w:rPr>
          <w:rFonts w:cs="Arial"/>
          <w:i/>
          <w:iCs/>
          <w:sz w:val="22"/>
          <w:szCs w:val="22"/>
        </w:rPr>
        <w:t xml:space="preserve"> </w:t>
      </w:r>
      <w:proofErr w:type="spellStart"/>
      <w:r>
        <w:rPr>
          <w:rFonts w:cs="Arial"/>
          <w:i/>
          <w:iCs/>
          <w:sz w:val="22"/>
          <w:szCs w:val="22"/>
        </w:rPr>
        <w:t>Environnmental</w:t>
      </w:r>
      <w:proofErr w:type="spellEnd"/>
      <w:r>
        <w:rPr>
          <w:rFonts w:cs="Arial"/>
          <w:i/>
          <w:iCs/>
          <w:sz w:val="22"/>
          <w:szCs w:val="22"/>
        </w:rPr>
        <w:t xml:space="preserve"> Effects (AD23</w:t>
      </w:r>
      <w:r w:rsidR="00D21875">
        <w:rPr>
          <w:rFonts w:cs="Arial"/>
          <w:i/>
          <w:iCs/>
          <w:sz w:val="22"/>
          <w:szCs w:val="22"/>
        </w:rPr>
        <w:t>/56872)</w:t>
      </w:r>
    </w:p>
    <w:p w14:paraId="161B5EFB" w14:textId="6B784E04" w:rsidR="006973C0" w:rsidRDefault="006973C0" w:rsidP="00972589">
      <w:pPr>
        <w:jc w:val="both"/>
        <w:rPr>
          <w:rFonts w:cs="Arial"/>
          <w:i/>
          <w:iCs/>
          <w:sz w:val="22"/>
          <w:szCs w:val="22"/>
        </w:rPr>
      </w:pPr>
      <w:r>
        <w:rPr>
          <w:rFonts w:cs="Arial"/>
          <w:i/>
          <w:iCs/>
          <w:sz w:val="22"/>
          <w:szCs w:val="22"/>
        </w:rPr>
        <w:t xml:space="preserve">Applicant follow documentation responding to RFIs </w:t>
      </w:r>
      <w:r>
        <w:rPr>
          <w:rFonts w:cs="Arial"/>
          <w:sz w:val="22"/>
          <w:szCs w:val="22"/>
        </w:rPr>
        <w:t xml:space="preserve"> (AD24/61172)</w:t>
      </w:r>
    </w:p>
    <w:p w14:paraId="43C92678" w14:textId="77777777" w:rsidR="001D5FEA" w:rsidRPr="004D4FC5" w:rsidRDefault="001D5FEA" w:rsidP="00972589">
      <w:pPr>
        <w:jc w:val="both"/>
        <w:rPr>
          <w:rFonts w:cs="Arial"/>
          <w:b/>
          <w:i/>
          <w:color w:val="FF0000"/>
          <w:sz w:val="22"/>
          <w:szCs w:val="22"/>
        </w:rPr>
      </w:pPr>
    </w:p>
    <w:p w14:paraId="0220BF6F" w14:textId="77777777" w:rsidR="00A05A83" w:rsidRPr="00A05A83" w:rsidRDefault="00A05A83" w:rsidP="00972589">
      <w:pPr>
        <w:jc w:val="both"/>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611"/>
      </w:tblGrid>
      <w:tr w:rsidR="007E3D16" w14:paraId="0220BF71" w14:textId="77777777" w:rsidTr="00506444">
        <w:trPr>
          <w:tblHeader/>
        </w:trPr>
        <w:tc>
          <w:tcPr>
            <w:tcW w:w="9611" w:type="dxa"/>
            <w:shd w:val="clear" w:color="auto" w:fill="343741"/>
            <w:vAlign w:val="center"/>
          </w:tcPr>
          <w:p w14:paraId="0220BF70" w14:textId="77777777" w:rsidR="00923BAC" w:rsidRPr="00FC6FE5" w:rsidRDefault="00074A3B" w:rsidP="00972589">
            <w:pPr>
              <w:pStyle w:val="Heading8"/>
              <w:numPr>
                <w:ilvl w:val="0"/>
                <w:numId w:val="7"/>
              </w:numPr>
              <w:spacing w:before="120"/>
              <w:ind w:left="321"/>
              <w:jc w:val="both"/>
              <w:rPr>
                <w:rFonts w:ascii="Arial" w:hAnsi="Arial" w:cs="Arial"/>
                <w:bCs/>
                <w:i/>
                <w:color w:val="FFFFFF" w:themeColor="background1"/>
                <w:sz w:val="22"/>
                <w:szCs w:val="22"/>
              </w:rPr>
            </w:pPr>
            <w:r w:rsidRPr="00FC6FE5">
              <w:rPr>
                <w:rFonts w:ascii="Arial" w:hAnsi="Arial" w:cs="Arial"/>
                <w:bCs/>
                <w:color w:val="FFFFFF" w:themeColor="background1"/>
                <w:sz w:val="22"/>
                <w:szCs w:val="22"/>
              </w:rPr>
              <w:t xml:space="preserve">Site Constraints  </w:t>
            </w:r>
          </w:p>
        </w:tc>
      </w:tr>
    </w:tbl>
    <w:p w14:paraId="0220BF72" w14:textId="77777777" w:rsidR="00923BAC" w:rsidRPr="00D81F4F" w:rsidRDefault="00923BAC" w:rsidP="00972589">
      <w:pPr>
        <w:jc w:val="both"/>
        <w:rPr>
          <w:rFonts w:cs="Arial"/>
          <w:bCs/>
          <w:sz w:val="22"/>
          <w:szCs w:val="22"/>
          <w:highlight w:val="red"/>
        </w:rPr>
      </w:pPr>
    </w:p>
    <w:p w14:paraId="0220BF73" w14:textId="77777777" w:rsidR="00923BAC" w:rsidRPr="00D81F4F" w:rsidRDefault="00074A3B" w:rsidP="00972589">
      <w:pPr>
        <w:jc w:val="both"/>
        <w:rPr>
          <w:rFonts w:cs="Arial"/>
          <w:bCs/>
          <w:sz w:val="22"/>
          <w:szCs w:val="22"/>
        </w:rPr>
      </w:pPr>
      <w:r w:rsidRPr="00D81F4F">
        <w:rPr>
          <w:rFonts w:cs="Arial"/>
          <w:bCs/>
          <w:sz w:val="22"/>
          <w:szCs w:val="22"/>
        </w:rPr>
        <w:t>The subject site is affected by the following constraint(s):</w:t>
      </w:r>
    </w:p>
    <w:p w14:paraId="0220BF74" w14:textId="77777777" w:rsidR="00923BAC" w:rsidRPr="00D81F4F" w:rsidRDefault="00923BAC" w:rsidP="00972589">
      <w:pPr>
        <w:jc w:val="both"/>
        <w:rPr>
          <w:rFonts w:cs="Arial"/>
          <w:bCs/>
          <w:sz w:val="22"/>
          <w:szCs w:val="22"/>
        </w:rPr>
      </w:pPr>
    </w:p>
    <w:p w14:paraId="0220BF75" w14:textId="30C1B37B" w:rsidR="00923BAC" w:rsidRPr="00D81F4F" w:rsidRDefault="00074A3B" w:rsidP="00972589">
      <w:pPr>
        <w:pStyle w:val="ListParagraph"/>
        <w:numPr>
          <w:ilvl w:val="0"/>
          <w:numId w:val="2"/>
        </w:numPr>
        <w:jc w:val="both"/>
        <w:rPr>
          <w:rFonts w:cs="Arial"/>
          <w:bCs/>
          <w:sz w:val="22"/>
          <w:szCs w:val="22"/>
        </w:rPr>
      </w:pPr>
      <w:r w:rsidRPr="00D81F4F">
        <w:rPr>
          <w:rFonts w:cs="Arial"/>
          <w:bCs/>
          <w:sz w:val="22"/>
          <w:szCs w:val="22"/>
        </w:rPr>
        <w:t xml:space="preserve">Flooding, </w:t>
      </w:r>
      <w:r w:rsidR="00901D9B" w:rsidRPr="00D81F4F">
        <w:rPr>
          <w:rFonts w:cs="Arial"/>
          <w:bCs/>
          <w:sz w:val="22"/>
          <w:szCs w:val="22"/>
        </w:rPr>
        <w:t>Opposite a Heritage</w:t>
      </w:r>
      <w:r w:rsidRPr="00D81F4F">
        <w:rPr>
          <w:rFonts w:cs="Arial"/>
          <w:bCs/>
          <w:sz w:val="22"/>
          <w:szCs w:val="22"/>
        </w:rPr>
        <w:t xml:space="preserve"> </w:t>
      </w:r>
      <w:r w:rsidR="00901D9B" w:rsidRPr="00D81F4F">
        <w:rPr>
          <w:rFonts w:cs="Arial"/>
          <w:bCs/>
          <w:sz w:val="22"/>
          <w:szCs w:val="22"/>
        </w:rPr>
        <w:t>item</w:t>
      </w:r>
    </w:p>
    <w:p w14:paraId="0220BF76" w14:textId="77777777" w:rsidR="00923BAC" w:rsidRPr="00D81F4F" w:rsidRDefault="00923BAC" w:rsidP="00972589">
      <w:pPr>
        <w:jc w:val="both"/>
        <w:rPr>
          <w:rFonts w:cs="Arial"/>
          <w:bCs/>
          <w:sz w:val="22"/>
          <w:szCs w:val="22"/>
          <w:highlight w:val="red"/>
        </w:rPr>
      </w:pPr>
    </w:p>
    <w:p w14:paraId="0220BF77" w14:textId="10ADDE9B" w:rsidR="00923BAC" w:rsidRPr="00D81F4F" w:rsidRDefault="00074A3B" w:rsidP="00972589">
      <w:pPr>
        <w:jc w:val="both"/>
        <w:rPr>
          <w:rFonts w:cs="Arial"/>
          <w:bCs/>
          <w:sz w:val="22"/>
          <w:szCs w:val="22"/>
        </w:rPr>
      </w:pPr>
      <w:r w:rsidRPr="00D81F4F">
        <w:rPr>
          <w:rFonts w:cs="Arial"/>
          <w:bCs/>
          <w:sz w:val="22"/>
          <w:szCs w:val="22"/>
        </w:rPr>
        <w:t xml:space="preserve">These constraints </w:t>
      </w:r>
      <w:r w:rsidR="00901D9B" w:rsidRPr="00D81F4F">
        <w:rPr>
          <w:rFonts w:cs="Arial"/>
          <w:bCs/>
          <w:sz w:val="22"/>
          <w:szCs w:val="22"/>
        </w:rPr>
        <w:t xml:space="preserve">are </w:t>
      </w:r>
      <w:r w:rsidRPr="00D81F4F">
        <w:rPr>
          <w:rFonts w:cs="Arial"/>
          <w:bCs/>
          <w:sz w:val="22"/>
          <w:szCs w:val="22"/>
        </w:rPr>
        <w:t xml:space="preserve">not considered to cause the site to be unsuitable for the proposed development.  Appropriate conditions of consent are recommended to mitigate the potential impacts in relation to flooding, </w:t>
      </w:r>
      <w:r w:rsidR="0071482C" w:rsidRPr="00D81F4F">
        <w:rPr>
          <w:rFonts w:cs="Arial"/>
          <w:bCs/>
          <w:sz w:val="22"/>
          <w:szCs w:val="22"/>
        </w:rPr>
        <w:t>heritage</w:t>
      </w:r>
      <w:r w:rsidRPr="00D81F4F">
        <w:rPr>
          <w:rFonts w:cs="Arial"/>
          <w:bCs/>
          <w:sz w:val="22"/>
          <w:szCs w:val="22"/>
        </w:rPr>
        <w:t xml:space="preserve"> </w:t>
      </w:r>
      <w:r w:rsidR="0071482C" w:rsidRPr="00D81F4F">
        <w:rPr>
          <w:rFonts w:cs="Arial"/>
          <w:bCs/>
          <w:sz w:val="22"/>
          <w:szCs w:val="22"/>
        </w:rPr>
        <w:t>and have been addressed in this report</w:t>
      </w:r>
    </w:p>
    <w:p w14:paraId="0220BF78" w14:textId="77777777" w:rsidR="00923BAC" w:rsidRPr="004D4FC5" w:rsidRDefault="00923BAC" w:rsidP="00972589">
      <w:pPr>
        <w:jc w:val="both"/>
        <w:rPr>
          <w:rFonts w:cs="Arial"/>
          <w:sz w:val="22"/>
          <w:szCs w:val="22"/>
        </w:rPr>
      </w:pPr>
    </w:p>
    <w:p w14:paraId="0220BF7C" w14:textId="09984939" w:rsidR="00A05A83" w:rsidRDefault="00A05A83" w:rsidP="00972589">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469"/>
      </w:tblGrid>
      <w:tr w:rsidR="007E3D16" w14:paraId="0220BF7E" w14:textId="77777777" w:rsidTr="00506444">
        <w:trPr>
          <w:tblHeader/>
        </w:trPr>
        <w:tc>
          <w:tcPr>
            <w:tcW w:w="9469" w:type="dxa"/>
            <w:shd w:val="clear" w:color="auto" w:fill="343741"/>
            <w:vAlign w:val="center"/>
          </w:tcPr>
          <w:p w14:paraId="0220BF7D" w14:textId="77777777" w:rsidR="00A05A83" w:rsidRPr="00C969B1" w:rsidRDefault="00074A3B" w:rsidP="00972589">
            <w:pPr>
              <w:pStyle w:val="Heading8"/>
              <w:numPr>
                <w:ilvl w:val="0"/>
                <w:numId w:val="7"/>
              </w:numPr>
              <w:spacing w:before="120"/>
              <w:ind w:left="321"/>
              <w:jc w:val="both"/>
              <w:rPr>
                <w:rFonts w:ascii="Arial" w:hAnsi="Arial" w:cs="Arial"/>
                <w:i/>
                <w:color w:val="FFFFFF" w:themeColor="background1"/>
                <w:sz w:val="22"/>
                <w:szCs w:val="22"/>
              </w:rPr>
            </w:pPr>
            <w:r w:rsidRPr="00C969B1">
              <w:rPr>
                <w:rFonts w:ascii="Arial" w:hAnsi="Arial" w:cs="Arial"/>
                <w:color w:val="FFFFFF" w:themeColor="background1"/>
                <w:sz w:val="22"/>
                <w:szCs w:val="22"/>
              </w:rPr>
              <w:t>Site History</w:t>
            </w:r>
          </w:p>
        </w:tc>
      </w:tr>
    </w:tbl>
    <w:p w14:paraId="0220BF7F" w14:textId="77777777" w:rsidR="00A05A83" w:rsidRPr="004D4FC5" w:rsidRDefault="00A05A83" w:rsidP="00972589">
      <w:pPr>
        <w:jc w:val="both"/>
        <w:rPr>
          <w:rFonts w:cs="Arial"/>
          <w:b/>
          <w:color w:val="FFFFFF"/>
          <w:sz w:val="22"/>
          <w:szCs w:val="22"/>
          <w:highlight w:val="red"/>
        </w:rPr>
      </w:pPr>
    </w:p>
    <w:p w14:paraId="0220BF80" w14:textId="4DC2EBA6" w:rsidR="00A05A83" w:rsidRPr="004D4FC5" w:rsidRDefault="00074A3B" w:rsidP="00972589">
      <w:pPr>
        <w:jc w:val="both"/>
        <w:rPr>
          <w:rFonts w:cs="Arial"/>
          <w:sz w:val="22"/>
          <w:szCs w:val="22"/>
        </w:rPr>
      </w:pPr>
      <w:r w:rsidRPr="004D4FC5">
        <w:rPr>
          <w:rFonts w:cs="Arial"/>
          <w:sz w:val="22"/>
          <w:szCs w:val="22"/>
        </w:rPr>
        <w:t xml:space="preserve">The subject site has historically been used for </w:t>
      </w:r>
      <w:r w:rsidR="00D81F4F" w:rsidRPr="00113B93">
        <w:rPr>
          <w:rFonts w:cs="Arial"/>
          <w:sz w:val="22"/>
          <w:szCs w:val="22"/>
        </w:rPr>
        <w:t>an Education Establishment</w:t>
      </w:r>
      <w:r w:rsidRPr="004D4FC5">
        <w:rPr>
          <w:rFonts w:cs="Arial"/>
          <w:sz w:val="22"/>
          <w:szCs w:val="22"/>
        </w:rPr>
        <w:t xml:space="preserve">  </w:t>
      </w:r>
    </w:p>
    <w:p w14:paraId="0220BF81" w14:textId="77777777" w:rsidR="00A05A83" w:rsidRPr="004D4FC5" w:rsidRDefault="00A05A83" w:rsidP="00972589">
      <w:pPr>
        <w:jc w:val="both"/>
        <w:rPr>
          <w:rFonts w:cs="Arial"/>
          <w:sz w:val="22"/>
          <w:szCs w:val="22"/>
        </w:rPr>
      </w:pPr>
    </w:p>
    <w:p w14:paraId="0220BF84" w14:textId="0EAFA415" w:rsidR="00A05A83" w:rsidRPr="00113B93" w:rsidRDefault="00074A3B" w:rsidP="00972589">
      <w:pPr>
        <w:jc w:val="both"/>
        <w:rPr>
          <w:rFonts w:cs="Arial"/>
          <w:sz w:val="22"/>
          <w:szCs w:val="22"/>
        </w:rPr>
      </w:pPr>
      <w:r w:rsidRPr="004D4FC5">
        <w:rPr>
          <w:rFonts w:cs="Arial"/>
          <w:sz w:val="22"/>
          <w:szCs w:val="22"/>
        </w:rPr>
        <w:t xml:space="preserve">The following applications have been lodged over the subject land: </w:t>
      </w:r>
    </w:p>
    <w:p w14:paraId="0220BF87" w14:textId="71ECC86E" w:rsidR="00923BAC" w:rsidRPr="00113B93" w:rsidRDefault="00EB6EF3" w:rsidP="00972589">
      <w:pPr>
        <w:pStyle w:val="ListParagraph"/>
        <w:numPr>
          <w:ilvl w:val="0"/>
          <w:numId w:val="17"/>
        </w:numPr>
        <w:jc w:val="both"/>
        <w:rPr>
          <w:rFonts w:cs="Arial"/>
          <w:sz w:val="22"/>
          <w:szCs w:val="22"/>
        </w:rPr>
      </w:pPr>
      <w:r w:rsidRPr="00113B93">
        <w:rPr>
          <w:rFonts w:cs="Arial"/>
          <w:sz w:val="22"/>
          <w:szCs w:val="22"/>
        </w:rPr>
        <w:t>8.2012.431.1</w:t>
      </w:r>
      <w:r w:rsidR="00977D0C" w:rsidRPr="00113B93">
        <w:rPr>
          <w:rFonts w:cs="Arial"/>
          <w:sz w:val="22"/>
          <w:szCs w:val="22"/>
        </w:rPr>
        <w:t xml:space="preserve"> </w:t>
      </w:r>
      <w:r w:rsidR="00113B93" w:rsidRPr="00113B93">
        <w:rPr>
          <w:rFonts w:cs="Arial"/>
          <w:sz w:val="22"/>
          <w:szCs w:val="22"/>
        </w:rPr>
        <w:t>– Advertisin</w:t>
      </w:r>
      <w:r w:rsidR="00DC33C5">
        <w:rPr>
          <w:rFonts w:cs="Arial"/>
          <w:sz w:val="22"/>
          <w:szCs w:val="22"/>
        </w:rPr>
        <w:t>g</w:t>
      </w:r>
      <w:r w:rsidR="00113B93" w:rsidRPr="00113B93">
        <w:rPr>
          <w:rFonts w:cs="Arial"/>
          <w:sz w:val="22"/>
          <w:szCs w:val="22"/>
        </w:rPr>
        <w:t xml:space="preserve"> sign</w:t>
      </w:r>
      <w:r w:rsidR="00DC33C5">
        <w:rPr>
          <w:rFonts w:cs="Arial"/>
          <w:sz w:val="22"/>
          <w:szCs w:val="22"/>
        </w:rPr>
        <w:t xml:space="preserve"> - – no reference to student numbers</w:t>
      </w:r>
    </w:p>
    <w:p w14:paraId="29FC384D" w14:textId="29DD7686" w:rsidR="00BC298C" w:rsidRPr="00113B93" w:rsidRDefault="00EB6EF3" w:rsidP="00972589">
      <w:pPr>
        <w:pStyle w:val="ListParagraph"/>
        <w:numPr>
          <w:ilvl w:val="0"/>
          <w:numId w:val="17"/>
        </w:numPr>
        <w:jc w:val="both"/>
        <w:rPr>
          <w:rFonts w:cs="Arial"/>
          <w:sz w:val="22"/>
          <w:szCs w:val="22"/>
        </w:rPr>
      </w:pPr>
      <w:r w:rsidRPr="00113B93">
        <w:rPr>
          <w:rFonts w:cs="Arial"/>
          <w:sz w:val="22"/>
          <w:szCs w:val="22"/>
        </w:rPr>
        <w:t>8.2009.334.1 – Awning</w:t>
      </w:r>
      <w:r w:rsidR="00DC33C5">
        <w:rPr>
          <w:rFonts w:cs="Arial"/>
          <w:sz w:val="22"/>
          <w:szCs w:val="22"/>
        </w:rPr>
        <w:t xml:space="preserve"> - – no reference to student numbers</w:t>
      </w:r>
    </w:p>
    <w:p w14:paraId="4272F49F" w14:textId="76969076" w:rsidR="00EB6EF3" w:rsidRDefault="00EB6EF3" w:rsidP="00972589">
      <w:pPr>
        <w:pStyle w:val="ListParagraph"/>
        <w:numPr>
          <w:ilvl w:val="0"/>
          <w:numId w:val="17"/>
        </w:numPr>
        <w:jc w:val="both"/>
        <w:rPr>
          <w:rFonts w:cs="Arial"/>
          <w:sz w:val="22"/>
          <w:szCs w:val="22"/>
        </w:rPr>
      </w:pPr>
      <w:r w:rsidRPr="00113B93">
        <w:rPr>
          <w:rFonts w:cs="Arial"/>
          <w:sz w:val="22"/>
          <w:szCs w:val="22"/>
        </w:rPr>
        <w:lastRenderedPageBreak/>
        <w:t>8.2007.28</w:t>
      </w:r>
      <w:r w:rsidR="00BC298C" w:rsidRPr="00113B93">
        <w:rPr>
          <w:rFonts w:cs="Arial"/>
          <w:sz w:val="22"/>
          <w:szCs w:val="22"/>
        </w:rPr>
        <w:t>.1 &amp; 2</w:t>
      </w:r>
      <w:r w:rsidRPr="00113B93">
        <w:rPr>
          <w:rFonts w:cs="Arial"/>
          <w:sz w:val="22"/>
          <w:szCs w:val="22"/>
        </w:rPr>
        <w:t xml:space="preserve"> - Alterations/</w:t>
      </w:r>
      <w:proofErr w:type="spellStart"/>
      <w:r w:rsidRPr="00113B93">
        <w:rPr>
          <w:rFonts w:cs="Arial"/>
          <w:sz w:val="22"/>
          <w:szCs w:val="22"/>
        </w:rPr>
        <w:t>Additons</w:t>
      </w:r>
      <w:proofErr w:type="spellEnd"/>
      <w:r w:rsidRPr="00113B93">
        <w:rPr>
          <w:rFonts w:cs="Arial"/>
          <w:sz w:val="22"/>
          <w:szCs w:val="22"/>
        </w:rPr>
        <w:t xml:space="preserve"> to Existing School</w:t>
      </w:r>
      <w:r w:rsidR="00DC33C5">
        <w:rPr>
          <w:rFonts w:cs="Arial"/>
          <w:sz w:val="22"/>
          <w:szCs w:val="22"/>
        </w:rPr>
        <w:t xml:space="preserve"> - – no reference to student numbers</w:t>
      </w:r>
    </w:p>
    <w:p w14:paraId="6D25D6A6" w14:textId="6597411D" w:rsidR="00DC33C5" w:rsidRDefault="00DC33C5" w:rsidP="00972589">
      <w:pPr>
        <w:pStyle w:val="ListParagraph"/>
        <w:numPr>
          <w:ilvl w:val="0"/>
          <w:numId w:val="17"/>
        </w:numPr>
        <w:jc w:val="both"/>
        <w:rPr>
          <w:rFonts w:cs="Arial"/>
          <w:sz w:val="22"/>
          <w:szCs w:val="22"/>
        </w:rPr>
      </w:pPr>
      <w:r>
        <w:rPr>
          <w:rFonts w:cs="Arial"/>
          <w:sz w:val="22"/>
          <w:szCs w:val="22"/>
        </w:rPr>
        <w:t xml:space="preserve">8.2004.150.1 – additions to </w:t>
      </w:r>
      <w:proofErr w:type="gramStart"/>
      <w:r>
        <w:rPr>
          <w:rFonts w:cs="Arial"/>
          <w:sz w:val="22"/>
          <w:szCs w:val="22"/>
        </w:rPr>
        <w:t>College</w:t>
      </w:r>
      <w:proofErr w:type="gramEnd"/>
      <w:r>
        <w:rPr>
          <w:rFonts w:cs="Arial"/>
          <w:sz w:val="22"/>
          <w:szCs w:val="22"/>
        </w:rPr>
        <w:t xml:space="preserve"> – no reference to student numbers</w:t>
      </w:r>
    </w:p>
    <w:p w14:paraId="28B04F1D" w14:textId="14E92FF7" w:rsidR="004D287A" w:rsidRPr="00820736" w:rsidRDefault="004D287A" w:rsidP="00972589">
      <w:pPr>
        <w:pStyle w:val="ListParagraph"/>
        <w:numPr>
          <w:ilvl w:val="0"/>
          <w:numId w:val="17"/>
        </w:numPr>
        <w:jc w:val="both"/>
        <w:rPr>
          <w:rFonts w:cs="Arial"/>
          <w:sz w:val="22"/>
          <w:szCs w:val="22"/>
        </w:rPr>
      </w:pPr>
      <w:r>
        <w:rPr>
          <w:rFonts w:cs="Arial"/>
          <w:sz w:val="22"/>
          <w:szCs w:val="22"/>
        </w:rPr>
        <w:t>8.2002.632.1 – Childcare – 59 children</w:t>
      </w:r>
    </w:p>
    <w:p w14:paraId="27E73AD6" w14:textId="77777777" w:rsidR="00BC298C" w:rsidRPr="00113B93" w:rsidRDefault="00BC298C" w:rsidP="00972589">
      <w:pPr>
        <w:jc w:val="both"/>
        <w:rPr>
          <w:rFonts w:cs="Arial"/>
          <w:sz w:val="22"/>
          <w:szCs w:val="22"/>
        </w:rPr>
      </w:pPr>
    </w:p>
    <w:p w14:paraId="754213F9" w14:textId="4C36B30B" w:rsidR="00BC298C" w:rsidRDefault="00BC298C" w:rsidP="00972589">
      <w:pPr>
        <w:jc w:val="both"/>
        <w:rPr>
          <w:rFonts w:cs="Arial"/>
          <w:sz w:val="22"/>
          <w:szCs w:val="22"/>
        </w:rPr>
      </w:pPr>
      <w:r w:rsidRPr="00113B93">
        <w:rPr>
          <w:rFonts w:cs="Arial"/>
          <w:sz w:val="22"/>
          <w:szCs w:val="22"/>
        </w:rPr>
        <w:t>The site has been used as an Educational</w:t>
      </w:r>
      <w:r w:rsidR="003546C1" w:rsidRPr="00113B93">
        <w:rPr>
          <w:rFonts w:cs="Arial"/>
          <w:sz w:val="22"/>
          <w:szCs w:val="22"/>
        </w:rPr>
        <w:t xml:space="preserve"> Establishment since the </w:t>
      </w:r>
      <w:r w:rsidR="00977D0C" w:rsidRPr="00113B93">
        <w:rPr>
          <w:rFonts w:cs="Arial"/>
          <w:sz w:val="22"/>
          <w:szCs w:val="22"/>
        </w:rPr>
        <w:t xml:space="preserve">late </w:t>
      </w:r>
      <w:r w:rsidR="003546C1" w:rsidRPr="00113B93">
        <w:rPr>
          <w:rFonts w:cs="Arial"/>
          <w:sz w:val="22"/>
          <w:szCs w:val="22"/>
        </w:rPr>
        <w:t>1980s</w:t>
      </w:r>
      <w:r w:rsidR="00DC33C5">
        <w:rPr>
          <w:rFonts w:cs="Arial"/>
          <w:sz w:val="22"/>
          <w:szCs w:val="22"/>
        </w:rPr>
        <w:t xml:space="preserve">. </w:t>
      </w:r>
      <w:r w:rsidR="00820736">
        <w:rPr>
          <w:rFonts w:cs="Arial"/>
          <w:sz w:val="22"/>
          <w:szCs w:val="22"/>
        </w:rPr>
        <w:t>T</w:t>
      </w:r>
      <w:r w:rsidR="00DC33C5">
        <w:rPr>
          <w:rFonts w:cs="Arial"/>
          <w:sz w:val="22"/>
          <w:szCs w:val="22"/>
        </w:rPr>
        <w:t>he record</w:t>
      </w:r>
      <w:r w:rsidR="00820736">
        <w:rPr>
          <w:rFonts w:cs="Arial"/>
          <w:sz w:val="22"/>
          <w:szCs w:val="22"/>
        </w:rPr>
        <w:t xml:space="preserve">s for the original approval </w:t>
      </w:r>
      <w:r w:rsidR="00883DBC">
        <w:rPr>
          <w:rFonts w:cs="Arial"/>
          <w:sz w:val="22"/>
          <w:szCs w:val="22"/>
        </w:rPr>
        <w:t xml:space="preserve">cannot be located </w:t>
      </w:r>
      <w:r w:rsidR="00820736">
        <w:rPr>
          <w:rFonts w:cs="Arial"/>
          <w:sz w:val="22"/>
          <w:szCs w:val="22"/>
        </w:rPr>
        <w:t xml:space="preserve">and there is no reference to </w:t>
      </w:r>
      <w:r w:rsidR="00CB577B">
        <w:rPr>
          <w:rFonts w:cs="Arial"/>
          <w:sz w:val="22"/>
          <w:szCs w:val="22"/>
        </w:rPr>
        <w:t>an approved number of students except for the Childcare of 59 children.</w:t>
      </w:r>
    </w:p>
    <w:p w14:paraId="363D8923" w14:textId="77777777" w:rsidR="00CB577B" w:rsidRDefault="00CB577B" w:rsidP="00972589">
      <w:pPr>
        <w:jc w:val="both"/>
        <w:rPr>
          <w:rFonts w:cs="Arial"/>
          <w:sz w:val="22"/>
          <w:szCs w:val="22"/>
        </w:rPr>
      </w:pPr>
    </w:p>
    <w:p w14:paraId="5BC301DE" w14:textId="3B7F5D88" w:rsidR="00CB577B" w:rsidRPr="0068585D" w:rsidRDefault="00CB577B" w:rsidP="00972589">
      <w:pPr>
        <w:jc w:val="both"/>
        <w:rPr>
          <w:rFonts w:cs="Arial"/>
          <w:sz w:val="22"/>
          <w:szCs w:val="22"/>
        </w:rPr>
      </w:pPr>
      <w:r>
        <w:rPr>
          <w:rFonts w:cs="Arial"/>
          <w:sz w:val="22"/>
          <w:szCs w:val="22"/>
        </w:rPr>
        <w:t xml:space="preserve">The applicant </w:t>
      </w:r>
      <w:r w:rsidRPr="0068585D">
        <w:rPr>
          <w:rFonts w:cs="Arial"/>
          <w:sz w:val="22"/>
          <w:szCs w:val="22"/>
        </w:rPr>
        <w:t xml:space="preserve">has </w:t>
      </w:r>
      <w:r w:rsidR="00411136" w:rsidRPr="0068585D">
        <w:rPr>
          <w:rFonts w:cs="Arial"/>
          <w:sz w:val="22"/>
          <w:szCs w:val="22"/>
        </w:rPr>
        <w:t xml:space="preserve">identified the current </w:t>
      </w:r>
      <w:r w:rsidR="00926AC4" w:rsidRPr="0068585D">
        <w:rPr>
          <w:rFonts w:cs="Arial"/>
          <w:sz w:val="22"/>
          <w:szCs w:val="22"/>
        </w:rPr>
        <w:t xml:space="preserve">school </w:t>
      </w:r>
      <w:proofErr w:type="spellStart"/>
      <w:r w:rsidR="00926AC4" w:rsidRPr="0068585D">
        <w:rPr>
          <w:rFonts w:cs="Arial"/>
          <w:sz w:val="22"/>
          <w:szCs w:val="22"/>
        </w:rPr>
        <w:t>polulation</w:t>
      </w:r>
      <w:proofErr w:type="spellEnd"/>
      <w:r w:rsidR="001D4094" w:rsidRPr="0068585D">
        <w:rPr>
          <w:rFonts w:cs="Arial"/>
          <w:sz w:val="22"/>
          <w:szCs w:val="22"/>
        </w:rPr>
        <w:t xml:space="preserve"> </w:t>
      </w:r>
      <w:r w:rsidR="00411136" w:rsidRPr="0068585D">
        <w:rPr>
          <w:rFonts w:cs="Arial"/>
          <w:sz w:val="22"/>
          <w:szCs w:val="22"/>
        </w:rPr>
        <w:t xml:space="preserve">number </w:t>
      </w:r>
      <w:r w:rsidR="00413A48" w:rsidRPr="0068585D">
        <w:rPr>
          <w:rFonts w:cs="Arial"/>
          <w:sz w:val="22"/>
          <w:szCs w:val="22"/>
        </w:rPr>
        <w:t xml:space="preserve">as of 2024 to be 378 students </w:t>
      </w:r>
      <w:r w:rsidR="00926AC4" w:rsidRPr="0068585D">
        <w:rPr>
          <w:rFonts w:cs="Arial"/>
          <w:sz w:val="22"/>
          <w:szCs w:val="22"/>
        </w:rPr>
        <w:t>and 37 staff</w:t>
      </w:r>
      <w:r w:rsidR="001D4094" w:rsidRPr="0068585D">
        <w:rPr>
          <w:rFonts w:cs="Arial"/>
          <w:sz w:val="22"/>
          <w:szCs w:val="22"/>
        </w:rPr>
        <w:t>. The applicant</w:t>
      </w:r>
      <w:r w:rsidR="00413A48" w:rsidRPr="0068585D">
        <w:rPr>
          <w:rFonts w:cs="Arial"/>
          <w:sz w:val="22"/>
          <w:szCs w:val="22"/>
        </w:rPr>
        <w:t xml:space="preserve"> has used this as a </w:t>
      </w:r>
      <w:proofErr w:type="spellStart"/>
      <w:r w:rsidR="00413A48" w:rsidRPr="0068585D">
        <w:rPr>
          <w:rFonts w:cs="Arial"/>
          <w:sz w:val="22"/>
          <w:szCs w:val="22"/>
        </w:rPr>
        <w:t>basline</w:t>
      </w:r>
      <w:proofErr w:type="spellEnd"/>
      <w:r w:rsidR="00413A48" w:rsidRPr="0068585D">
        <w:rPr>
          <w:rFonts w:cs="Arial"/>
          <w:sz w:val="22"/>
          <w:szCs w:val="22"/>
        </w:rPr>
        <w:t xml:space="preserve"> </w:t>
      </w:r>
      <w:r w:rsidR="001D4094" w:rsidRPr="0068585D">
        <w:rPr>
          <w:rFonts w:cs="Arial"/>
          <w:sz w:val="22"/>
          <w:szCs w:val="22"/>
        </w:rPr>
        <w:t>in</w:t>
      </w:r>
      <w:r w:rsidR="00413A48" w:rsidRPr="0068585D">
        <w:rPr>
          <w:rFonts w:cs="Arial"/>
          <w:sz w:val="22"/>
          <w:szCs w:val="22"/>
        </w:rPr>
        <w:t xml:space="preserve"> lieu of any </w:t>
      </w:r>
      <w:r w:rsidR="00E15EBD" w:rsidRPr="0068585D">
        <w:rPr>
          <w:rFonts w:cs="Arial"/>
          <w:sz w:val="22"/>
          <w:szCs w:val="22"/>
        </w:rPr>
        <w:t xml:space="preserve">known </w:t>
      </w:r>
      <w:r w:rsidR="00413A48" w:rsidRPr="0068585D">
        <w:rPr>
          <w:rFonts w:cs="Arial"/>
          <w:sz w:val="22"/>
          <w:szCs w:val="22"/>
        </w:rPr>
        <w:t>approved student numbers</w:t>
      </w:r>
      <w:r w:rsidR="001D4094" w:rsidRPr="0068585D">
        <w:rPr>
          <w:rFonts w:cs="Arial"/>
          <w:sz w:val="22"/>
          <w:szCs w:val="22"/>
        </w:rPr>
        <w:t xml:space="preserve"> (see AD24/103957 &amp; </w:t>
      </w:r>
      <w:r w:rsidR="005D5461" w:rsidRPr="0068585D">
        <w:rPr>
          <w:rFonts w:cs="Arial"/>
          <w:sz w:val="22"/>
          <w:szCs w:val="22"/>
        </w:rPr>
        <w:t>AD24/103960).</w:t>
      </w:r>
    </w:p>
    <w:p w14:paraId="06DDAB4F" w14:textId="77777777" w:rsidR="00D1630D" w:rsidRDefault="00D1630D" w:rsidP="00972589">
      <w:pPr>
        <w:jc w:val="both"/>
        <w:rPr>
          <w:rFonts w:cs="Arial"/>
          <w:sz w:val="22"/>
          <w:szCs w:val="22"/>
        </w:rPr>
      </w:pPr>
    </w:p>
    <w:p w14:paraId="362BC762" w14:textId="77777777" w:rsidR="00D1630D" w:rsidRPr="00113B93" w:rsidRDefault="00D1630D" w:rsidP="00972589">
      <w:pPr>
        <w:jc w:val="both"/>
        <w:rPr>
          <w:rFonts w:cs="Arial"/>
          <w:sz w:val="22"/>
          <w:szCs w:val="22"/>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611"/>
      </w:tblGrid>
      <w:tr w:rsidR="007E3D16" w14:paraId="0220BF89" w14:textId="77777777" w:rsidTr="00506444">
        <w:trPr>
          <w:tblHeader/>
        </w:trPr>
        <w:tc>
          <w:tcPr>
            <w:tcW w:w="9611" w:type="dxa"/>
            <w:shd w:val="clear" w:color="auto" w:fill="343741"/>
            <w:vAlign w:val="center"/>
          </w:tcPr>
          <w:p w14:paraId="0220BF88" w14:textId="77777777" w:rsidR="00923BAC" w:rsidRPr="00C969B1" w:rsidRDefault="00074A3B" w:rsidP="00972589">
            <w:pPr>
              <w:pStyle w:val="Heading8"/>
              <w:numPr>
                <w:ilvl w:val="0"/>
                <w:numId w:val="7"/>
              </w:numPr>
              <w:spacing w:before="120"/>
              <w:ind w:left="321"/>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88B Instrument and Deposited Plan   </w:t>
            </w:r>
          </w:p>
        </w:tc>
      </w:tr>
    </w:tbl>
    <w:p w14:paraId="0220BF8A" w14:textId="77777777" w:rsidR="00923BAC" w:rsidRPr="004D4FC5" w:rsidRDefault="00923BAC" w:rsidP="00972589">
      <w:pPr>
        <w:jc w:val="both"/>
        <w:rPr>
          <w:rFonts w:cs="Arial"/>
          <w:b/>
          <w:color w:val="FFFFFF"/>
          <w:sz w:val="22"/>
          <w:szCs w:val="22"/>
          <w:highlight w:val="red"/>
        </w:rPr>
      </w:pPr>
    </w:p>
    <w:p w14:paraId="0220BF8B" w14:textId="77777777" w:rsidR="00923BAC" w:rsidRPr="004D4FC5" w:rsidRDefault="00074A3B" w:rsidP="00972589">
      <w:pPr>
        <w:jc w:val="both"/>
        <w:rPr>
          <w:rFonts w:cs="Arial"/>
          <w:sz w:val="22"/>
          <w:szCs w:val="22"/>
        </w:rPr>
      </w:pPr>
      <w:r w:rsidRPr="004D4FC5">
        <w:rPr>
          <w:rFonts w:cs="Arial"/>
          <w:sz w:val="22"/>
          <w:szCs w:val="22"/>
        </w:rPr>
        <w:t>There are no matters identified on the 88B instrument or deposited plan that would impact upon the proposed development.</w:t>
      </w:r>
    </w:p>
    <w:p w14:paraId="0220BF92" w14:textId="77777777" w:rsidR="00923BAC" w:rsidRPr="004D4FC5" w:rsidRDefault="00923BAC" w:rsidP="00972589">
      <w:pPr>
        <w:jc w:val="both"/>
        <w:rPr>
          <w:rFonts w:cs="Arial"/>
          <w:b/>
          <w:color w:val="FFFFFF"/>
          <w:sz w:val="22"/>
          <w:szCs w:val="22"/>
          <w:highlight w:val="red"/>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611"/>
      </w:tblGrid>
      <w:tr w:rsidR="007E3D16" w14:paraId="0220BF94" w14:textId="77777777" w:rsidTr="00506444">
        <w:trPr>
          <w:tblHeader/>
        </w:trPr>
        <w:tc>
          <w:tcPr>
            <w:tcW w:w="9611" w:type="dxa"/>
            <w:shd w:val="clear" w:color="auto" w:fill="343741"/>
            <w:vAlign w:val="center"/>
          </w:tcPr>
          <w:p w14:paraId="0220BF93" w14:textId="77777777" w:rsidR="00923BAC" w:rsidRPr="00C969B1" w:rsidRDefault="00074A3B" w:rsidP="00972589">
            <w:pPr>
              <w:pStyle w:val="Heading8"/>
              <w:numPr>
                <w:ilvl w:val="0"/>
                <w:numId w:val="7"/>
              </w:numPr>
              <w:spacing w:before="120"/>
              <w:ind w:left="321"/>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Site Inspection </w:t>
            </w:r>
          </w:p>
        </w:tc>
      </w:tr>
    </w:tbl>
    <w:p w14:paraId="0220BF95" w14:textId="77777777" w:rsidR="00923BAC" w:rsidRPr="004D4FC5" w:rsidRDefault="00923BAC" w:rsidP="00972589">
      <w:pPr>
        <w:jc w:val="both"/>
        <w:rPr>
          <w:rFonts w:cs="Arial"/>
          <w:b/>
          <w:color w:val="FFFFFF"/>
          <w:sz w:val="22"/>
          <w:szCs w:val="22"/>
          <w:highlight w:val="red"/>
        </w:rPr>
      </w:pPr>
    </w:p>
    <w:p w14:paraId="0220BF96" w14:textId="1A872F6D" w:rsidR="00923BAC" w:rsidRPr="004D4FC5" w:rsidRDefault="00074A3B" w:rsidP="00972589">
      <w:pPr>
        <w:jc w:val="both"/>
        <w:rPr>
          <w:rFonts w:cs="Arial"/>
          <w:sz w:val="22"/>
          <w:szCs w:val="22"/>
        </w:rPr>
      </w:pPr>
      <w:r w:rsidRPr="004D4FC5">
        <w:rPr>
          <w:rFonts w:cs="Arial"/>
          <w:sz w:val="22"/>
          <w:szCs w:val="22"/>
        </w:rPr>
        <w:t xml:space="preserve">A site inspection was </w:t>
      </w:r>
      <w:r w:rsidR="00F97CD1">
        <w:rPr>
          <w:rFonts w:cs="Arial"/>
          <w:sz w:val="22"/>
          <w:szCs w:val="22"/>
        </w:rPr>
        <w:t xml:space="preserve">not </w:t>
      </w:r>
      <w:r w:rsidRPr="004D4FC5">
        <w:rPr>
          <w:rFonts w:cs="Arial"/>
          <w:sz w:val="22"/>
          <w:szCs w:val="22"/>
        </w:rPr>
        <w:t>undertake</w:t>
      </w:r>
      <w:r w:rsidR="00F97CD1">
        <w:rPr>
          <w:rFonts w:cs="Arial"/>
          <w:sz w:val="22"/>
          <w:szCs w:val="22"/>
        </w:rPr>
        <w:t>n</w:t>
      </w:r>
      <w:r w:rsidRPr="004D4FC5">
        <w:rPr>
          <w:rFonts w:cs="Arial"/>
          <w:sz w:val="22"/>
          <w:szCs w:val="22"/>
        </w:rPr>
        <w:t>.</w:t>
      </w:r>
    </w:p>
    <w:p w14:paraId="0220BF97" w14:textId="77777777" w:rsidR="00923BAC" w:rsidRPr="004D4FC5" w:rsidRDefault="00923BAC" w:rsidP="00972589">
      <w:pPr>
        <w:jc w:val="both"/>
        <w:rPr>
          <w:rFonts w:cs="Arial"/>
          <w:b/>
          <w:sz w:val="22"/>
          <w:szCs w:val="22"/>
        </w:rPr>
      </w:pPr>
    </w:p>
    <w:p w14:paraId="0220BF9B" w14:textId="067C6742" w:rsidR="00923BAC" w:rsidRDefault="003F5155" w:rsidP="00972589">
      <w:pPr>
        <w:jc w:val="both"/>
        <w:rPr>
          <w:rFonts w:cs="Arial"/>
          <w:b/>
          <w:color w:val="FFFFFF"/>
          <w:sz w:val="22"/>
          <w:szCs w:val="22"/>
          <w:highlight w:val="red"/>
        </w:rPr>
      </w:pPr>
      <w:r>
        <w:rPr>
          <w:noProof/>
        </w:rPr>
        <w:drawing>
          <wp:inline distT="0" distB="0" distL="0" distR="0" wp14:anchorId="6D91FF61" wp14:editId="5E17A162">
            <wp:extent cx="5926455" cy="3053715"/>
            <wp:effectExtent l="0" t="0" r="0" b="0"/>
            <wp:docPr id="112340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08270" name=""/>
                    <pic:cNvPicPr/>
                  </pic:nvPicPr>
                  <pic:blipFill>
                    <a:blip r:embed="rId14"/>
                    <a:stretch>
                      <a:fillRect/>
                    </a:stretch>
                  </pic:blipFill>
                  <pic:spPr>
                    <a:xfrm>
                      <a:off x="0" y="0"/>
                      <a:ext cx="5926455" cy="3053715"/>
                    </a:xfrm>
                    <a:prstGeom prst="rect">
                      <a:avLst/>
                    </a:prstGeom>
                  </pic:spPr>
                </pic:pic>
              </a:graphicData>
            </a:graphic>
          </wp:inline>
        </w:drawing>
      </w:r>
    </w:p>
    <w:p w14:paraId="00D57591" w14:textId="1B5DEBB6" w:rsidR="003F5155" w:rsidRPr="00B833C5" w:rsidRDefault="00B833C5" w:rsidP="00972589">
      <w:pPr>
        <w:jc w:val="both"/>
        <w:rPr>
          <w:rFonts w:cs="Arial"/>
          <w:sz w:val="22"/>
          <w:szCs w:val="22"/>
        </w:rPr>
      </w:pPr>
      <w:r w:rsidRPr="00B833C5">
        <w:rPr>
          <w:rFonts w:cs="Arial"/>
          <w:b/>
          <w:bCs/>
          <w:sz w:val="22"/>
          <w:szCs w:val="22"/>
        </w:rPr>
        <w:t>Figure 7</w:t>
      </w:r>
      <w:r w:rsidRPr="00B833C5">
        <w:rPr>
          <w:rFonts w:cs="Arial"/>
          <w:sz w:val="22"/>
          <w:szCs w:val="22"/>
        </w:rPr>
        <w:t xml:space="preserve"> – Aerial imagery</w:t>
      </w:r>
    </w:p>
    <w:p w14:paraId="1131A181" w14:textId="77777777" w:rsidR="00B833C5" w:rsidRPr="004D4FC5" w:rsidRDefault="00B833C5" w:rsidP="00972589">
      <w:pPr>
        <w:jc w:val="both"/>
        <w:rPr>
          <w:rFonts w:cs="Arial"/>
          <w:b/>
          <w:color w:val="FFFFFF"/>
          <w:sz w:val="22"/>
          <w:szCs w:val="22"/>
          <w:highlight w:val="red"/>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E3D16" w14:paraId="0220BF9D" w14:textId="77777777" w:rsidTr="00506444">
        <w:tc>
          <w:tcPr>
            <w:tcW w:w="9356" w:type="dxa"/>
            <w:shd w:val="clear" w:color="auto" w:fill="343741"/>
          </w:tcPr>
          <w:p w14:paraId="0220BF9C" w14:textId="77777777" w:rsidR="00A05A83" w:rsidRPr="00A05A83" w:rsidRDefault="00074A3B" w:rsidP="00972589">
            <w:pPr>
              <w:pStyle w:val="Heading8"/>
              <w:numPr>
                <w:ilvl w:val="0"/>
                <w:numId w:val="7"/>
              </w:numPr>
              <w:ind w:left="342"/>
              <w:jc w:val="both"/>
              <w:rPr>
                <w:rFonts w:ascii="Arial" w:hAnsi="Arial" w:cs="Arial"/>
                <w:b/>
                <w:i/>
                <w:color w:val="FFFFFF" w:themeColor="background1"/>
                <w:sz w:val="22"/>
                <w:szCs w:val="22"/>
              </w:rPr>
            </w:pPr>
            <w:r w:rsidRPr="00A05A83">
              <w:rPr>
                <w:rFonts w:ascii="Arial" w:hAnsi="Arial" w:cs="Arial"/>
                <w:b/>
                <w:i/>
                <w:color w:val="FFFFFF" w:themeColor="background1"/>
                <w:sz w:val="22"/>
                <w:szCs w:val="22"/>
              </w:rPr>
              <w:t>Environmental Planning and Assessment Act 1979</w:t>
            </w:r>
          </w:p>
        </w:tc>
      </w:tr>
    </w:tbl>
    <w:p w14:paraId="0220BF9E" w14:textId="77777777" w:rsidR="00923BAC" w:rsidRPr="004D4FC5" w:rsidRDefault="00923BAC" w:rsidP="00972589">
      <w:pPr>
        <w:pStyle w:val="HeadingMain"/>
        <w:spacing w:before="0" w:after="0"/>
        <w:jc w:val="both"/>
        <w:rPr>
          <w:rFonts w:cs="Arial"/>
          <w:i w:val="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709"/>
        <w:gridCol w:w="567"/>
      </w:tblGrid>
      <w:tr w:rsidR="007E3D16" w14:paraId="0220BFA2" w14:textId="77777777" w:rsidTr="00506444">
        <w:trPr>
          <w:tblHeader/>
        </w:trPr>
        <w:tc>
          <w:tcPr>
            <w:tcW w:w="8080" w:type="dxa"/>
            <w:tcBorders>
              <w:bottom w:val="single" w:sz="4" w:space="0" w:color="auto"/>
            </w:tcBorders>
            <w:shd w:val="clear" w:color="auto" w:fill="343741"/>
          </w:tcPr>
          <w:p w14:paraId="0220BF9F"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Classification of development</w:t>
            </w:r>
          </w:p>
        </w:tc>
        <w:tc>
          <w:tcPr>
            <w:tcW w:w="709" w:type="dxa"/>
            <w:tcBorders>
              <w:bottom w:val="single" w:sz="4" w:space="0" w:color="auto"/>
            </w:tcBorders>
            <w:shd w:val="clear" w:color="auto" w:fill="343741"/>
          </w:tcPr>
          <w:p w14:paraId="0220BFA0"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Yes </w:t>
            </w:r>
          </w:p>
        </w:tc>
        <w:tc>
          <w:tcPr>
            <w:tcW w:w="567" w:type="dxa"/>
            <w:tcBorders>
              <w:bottom w:val="single" w:sz="4" w:space="0" w:color="auto"/>
            </w:tcBorders>
            <w:shd w:val="clear" w:color="auto" w:fill="343741"/>
          </w:tcPr>
          <w:p w14:paraId="0220BFA1"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No</w:t>
            </w:r>
          </w:p>
        </w:tc>
      </w:tr>
      <w:tr w:rsidR="007E3D16" w14:paraId="0220BFA6" w14:textId="77777777" w:rsidTr="003D3F0D">
        <w:tc>
          <w:tcPr>
            <w:tcW w:w="8080" w:type="dxa"/>
            <w:tcBorders>
              <w:top w:val="single" w:sz="4" w:space="0" w:color="auto"/>
              <w:left w:val="single" w:sz="4" w:space="0" w:color="auto"/>
              <w:bottom w:val="single" w:sz="4" w:space="0" w:color="auto"/>
              <w:right w:val="single" w:sz="4" w:space="0" w:color="auto"/>
            </w:tcBorders>
          </w:tcPr>
          <w:p w14:paraId="0220BFA3" w14:textId="77777777" w:rsidR="00923BAC" w:rsidRPr="004D4FC5" w:rsidRDefault="00074A3B" w:rsidP="00972589">
            <w:pPr>
              <w:jc w:val="both"/>
              <w:rPr>
                <w:rFonts w:cs="Arial"/>
                <w:sz w:val="22"/>
                <w:szCs w:val="22"/>
              </w:rPr>
            </w:pPr>
            <w:r w:rsidRPr="004D4FC5">
              <w:rPr>
                <w:rFonts w:cs="Arial"/>
                <w:sz w:val="22"/>
                <w:szCs w:val="22"/>
              </w:rPr>
              <w:t xml:space="preserve">Is the development proposal </w:t>
            </w:r>
            <w:r w:rsidRPr="004D4FC5">
              <w:rPr>
                <w:rFonts w:cs="Arial"/>
                <w:sz w:val="22"/>
                <w:szCs w:val="22"/>
                <w:u w:val="single"/>
              </w:rPr>
              <w:t>Local</w:t>
            </w:r>
            <w:r w:rsidRPr="004D4FC5">
              <w:rPr>
                <w:rFonts w:cs="Arial"/>
                <w:sz w:val="22"/>
                <w:szCs w:val="22"/>
              </w:rPr>
              <w:t xml:space="preserve"> Development?</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973591779"/>
              <w14:checkbox>
                <w14:checked w14:val="1"/>
                <w14:checkedState w14:val="2612" w14:font="MS Gothic"/>
                <w14:uncheckedState w14:val="2610" w14:font="MS Gothic"/>
              </w14:checkbox>
            </w:sdtPr>
            <w:sdtEndPr/>
            <w:sdtContent>
              <w:p w14:paraId="0220BFA4" w14:textId="33BD0D5D"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000040276"/>
              <w14:checkbox>
                <w14:checked w14:val="0"/>
                <w14:checkedState w14:val="2612" w14:font="MS Gothic"/>
                <w14:uncheckedState w14:val="2610" w14:font="MS Gothic"/>
              </w14:checkbox>
            </w:sdtPr>
            <w:sdtEndPr/>
            <w:sdtContent>
              <w:p w14:paraId="0220BFA5"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r>
      <w:tr w:rsidR="007E3D16" w14:paraId="0220BFAA" w14:textId="77777777" w:rsidTr="003D3F0D">
        <w:tc>
          <w:tcPr>
            <w:tcW w:w="8080" w:type="dxa"/>
            <w:tcBorders>
              <w:top w:val="single" w:sz="4" w:space="0" w:color="auto"/>
              <w:left w:val="single" w:sz="4" w:space="0" w:color="auto"/>
              <w:bottom w:val="single" w:sz="4" w:space="0" w:color="auto"/>
              <w:right w:val="single" w:sz="4" w:space="0" w:color="auto"/>
            </w:tcBorders>
          </w:tcPr>
          <w:p w14:paraId="0220BFA7" w14:textId="77777777" w:rsidR="00923BAC" w:rsidRPr="004D4FC5" w:rsidRDefault="00074A3B" w:rsidP="00972589">
            <w:pPr>
              <w:ind w:left="567"/>
              <w:jc w:val="both"/>
              <w:rPr>
                <w:rFonts w:cs="Arial"/>
                <w:sz w:val="22"/>
                <w:szCs w:val="22"/>
              </w:rPr>
            </w:pPr>
            <w:r w:rsidRPr="004D4FC5">
              <w:rPr>
                <w:rFonts w:cs="Arial"/>
                <w:sz w:val="22"/>
                <w:szCs w:val="22"/>
              </w:rPr>
              <w:t>Is notification necessary?</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756561603"/>
              <w14:checkbox>
                <w14:checked w14:val="1"/>
                <w14:checkedState w14:val="2612" w14:font="MS Gothic"/>
                <w14:uncheckedState w14:val="2610" w14:font="MS Gothic"/>
              </w14:checkbox>
            </w:sdtPr>
            <w:sdtEndPr/>
            <w:sdtContent>
              <w:p w14:paraId="0220BFA8" w14:textId="527BE8C5"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724800460"/>
              <w14:checkbox>
                <w14:checked w14:val="0"/>
                <w14:checkedState w14:val="2612" w14:font="MS Gothic"/>
                <w14:uncheckedState w14:val="2610" w14:font="MS Gothic"/>
              </w14:checkbox>
            </w:sdtPr>
            <w:sdtEndPr/>
            <w:sdtContent>
              <w:p w14:paraId="0220BFA9"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r>
      <w:tr w:rsidR="007E3D16" w14:paraId="0220BFAE" w14:textId="77777777" w:rsidTr="003D3F0D">
        <w:tc>
          <w:tcPr>
            <w:tcW w:w="8080" w:type="dxa"/>
            <w:tcBorders>
              <w:top w:val="single" w:sz="4" w:space="0" w:color="auto"/>
              <w:left w:val="single" w:sz="4" w:space="0" w:color="auto"/>
              <w:bottom w:val="single" w:sz="4" w:space="0" w:color="auto"/>
              <w:right w:val="single" w:sz="4" w:space="0" w:color="auto"/>
            </w:tcBorders>
          </w:tcPr>
          <w:p w14:paraId="0220BFAB" w14:textId="77777777" w:rsidR="00923BAC" w:rsidRPr="004D4FC5" w:rsidRDefault="00074A3B" w:rsidP="00972589">
            <w:pPr>
              <w:ind w:left="567"/>
              <w:jc w:val="both"/>
              <w:rPr>
                <w:rFonts w:cs="Arial"/>
                <w:sz w:val="22"/>
                <w:szCs w:val="22"/>
              </w:rPr>
            </w:pPr>
            <w:r w:rsidRPr="004D4FC5">
              <w:rPr>
                <w:rFonts w:cs="Arial"/>
                <w:sz w:val="22"/>
                <w:szCs w:val="22"/>
              </w:rPr>
              <w:t>Have all adjoining and affected owners been notified (two week period)?</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798767579"/>
              <w14:checkbox>
                <w14:checked w14:val="1"/>
                <w14:checkedState w14:val="2612" w14:font="MS Gothic"/>
                <w14:uncheckedState w14:val="2610" w14:font="MS Gothic"/>
              </w14:checkbox>
            </w:sdtPr>
            <w:sdtEndPr/>
            <w:sdtContent>
              <w:p w14:paraId="0220BFAC" w14:textId="1BD273EF"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458415210"/>
              <w14:checkbox>
                <w14:checked w14:val="0"/>
                <w14:checkedState w14:val="2612" w14:font="MS Gothic"/>
                <w14:uncheckedState w14:val="2610" w14:font="MS Gothic"/>
              </w14:checkbox>
            </w:sdtPr>
            <w:sdtEndPr/>
            <w:sdtContent>
              <w:p w14:paraId="0220BFAD"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r>
      <w:tr w:rsidR="007E3D16" w14:paraId="0220BFB2" w14:textId="77777777" w:rsidTr="003D3F0D">
        <w:tc>
          <w:tcPr>
            <w:tcW w:w="8080" w:type="dxa"/>
            <w:tcBorders>
              <w:top w:val="single" w:sz="4" w:space="0" w:color="auto"/>
              <w:left w:val="single" w:sz="4" w:space="0" w:color="auto"/>
              <w:bottom w:val="single" w:sz="4" w:space="0" w:color="auto"/>
              <w:right w:val="single" w:sz="4" w:space="0" w:color="auto"/>
            </w:tcBorders>
          </w:tcPr>
          <w:p w14:paraId="0220BFAF" w14:textId="77777777" w:rsidR="00923BAC" w:rsidRPr="004D4FC5" w:rsidRDefault="00074A3B" w:rsidP="00972589">
            <w:pPr>
              <w:jc w:val="both"/>
              <w:rPr>
                <w:rFonts w:cs="Arial"/>
                <w:sz w:val="22"/>
                <w:szCs w:val="22"/>
              </w:rPr>
            </w:pPr>
            <w:r w:rsidRPr="004D4FC5">
              <w:rPr>
                <w:rFonts w:cs="Arial"/>
                <w:sz w:val="22"/>
                <w:szCs w:val="22"/>
              </w:rPr>
              <w:t xml:space="preserve">Is the development proposal </w:t>
            </w:r>
            <w:r w:rsidRPr="004D4FC5">
              <w:rPr>
                <w:rFonts w:cs="Arial"/>
                <w:sz w:val="22"/>
                <w:szCs w:val="22"/>
                <w:u w:val="single"/>
              </w:rPr>
              <w:t>Advertised</w:t>
            </w:r>
            <w:r w:rsidRPr="004D4FC5">
              <w:rPr>
                <w:rFonts w:cs="Arial"/>
                <w:sz w:val="22"/>
                <w:szCs w:val="22"/>
              </w:rPr>
              <w:t xml:space="preserve"> Development?</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933553670"/>
              <w14:checkbox>
                <w14:checked w14:val="0"/>
                <w14:checkedState w14:val="2612" w14:font="MS Gothic"/>
                <w14:uncheckedState w14:val="2610" w14:font="MS Gothic"/>
              </w14:checkbox>
            </w:sdtPr>
            <w:sdtEndPr/>
            <w:sdtContent>
              <w:p w14:paraId="0220BFB0"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608810309"/>
              <w14:checkbox>
                <w14:checked w14:val="1"/>
                <w14:checkedState w14:val="2612" w14:font="MS Gothic"/>
                <w14:uncheckedState w14:val="2610" w14:font="MS Gothic"/>
              </w14:checkbox>
            </w:sdtPr>
            <w:sdtEndPr/>
            <w:sdtContent>
              <w:p w14:paraId="0220BFB1" w14:textId="3722703A"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r>
      <w:tr w:rsidR="007E3D16" w14:paraId="0220BFB6" w14:textId="77777777" w:rsidTr="003D3F0D">
        <w:tc>
          <w:tcPr>
            <w:tcW w:w="8080" w:type="dxa"/>
            <w:tcBorders>
              <w:top w:val="single" w:sz="4" w:space="0" w:color="auto"/>
              <w:left w:val="single" w:sz="4" w:space="0" w:color="auto"/>
              <w:bottom w:val="single" w:sz="4" w:space="0" w:color="auto"/>
              <w:right w:val="single" w:sz="4" w:space="0" w:color="auto"/>
            </w:tcBorders>
          </w:tcPr>
          <w:p w14:paraId="0220BFB3" w14:textId="77777777" w:rsidR="00923BAC" w:rsidRPr="004D4FC5" w:rsidRDefault="00074A3B" w:rsidP="00972589">
            <w:pPr>
              <w:ind w:left="567"/>
              <w:jc w:val="both"/>
              <w:rPr>
                <w:rFonts w:cs="Arial"/>
                <w:sz w:val="22"/>
                <w:szCs w:val="22"/>
              </w:rPr>
            </w:pPr>
            <w:r w:rsidRPr="004D4FC5">
              <w:rPr>
                <w:rFonts w:cs="Arial"/>
                <w:sz w:val="22"/>
                <w:szCs w:val="22"/>
              </w:rPr>
              <w:t>Have adjoining and affected properties been notified?</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501731220"/>
              <w14:checkbox>
                <w14:checked w14:val="0"/>
                <w14:checkedState w14:val="2612" w14:font="MS Gothic"/>
                <w14:uncheckedState w14:val="2610" w14:font="MS Gothic"/>
              </w14:checkbox>
            </w:sdtPr>
            <w:sdtEndPr/>
            <w:sdtContent>
              <w:p w14:paraId="0220BFB4"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674410356"/>
              <w14:checkbox>
                <w14:checked w14:val="1"/>
                <w14:checkedState w14:val="2612" w14:font="MS Gothic"/>
                <w14:uncheckedState w14:val="2610" w14:font="MS Gothic"/>
              </w14:checkbox>
            </w:sdtPr>
            <w:sdtEndPr/>
            <w:sdtContent>
              <w:p w14:paraId="0220BFB5" w14:textId="69D45E5A"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r>
      <w:tr w:rsidR="007E3D16" w14:paraId="0220BFBA" w14:textId="77777777" w:rsidTr="003D3F0D">
        <w:tc>
          <w:tcPr>
            <w:tcW w:w="8080" w:type="dxa"/>
            <w:tcBorders>
              <w:top w:val="single" w:sz="4" w:space="0" w:color="auto"/>
              <w:left w:val="single" w:sz="4" w:space="0" w:color="auto"/>
              <w:bottom w:val="single" w:sz="4" w:space="0" w:color="auto"/>
              <w:right w:val="single" w:sz="4" w:space="0" w:color="auto"/>
            </w:tcBorders>
          </w:tcPr>
          <w:p w14:paraId="0220BFB7" w14:textId="77777777" w:rsidR="00923BAC" w:rsidRPr="004D4FC5" w:rsidRDefault="00074A3B" w:rsidP="00972589">
            <w:pPr>
              <w:ind w:left="567"/>
              <w:jc w:val="both"/>
              <w:rPr>
                <w:rFonts w:cs="Arial"/>
                <w:sz w:val="22"/>
                <w:szCs w:val="22"/>
              </w:rPr>
            </w:pPr>
            <w:r w:rsidRPr="004D4FC5">
              <w:rPr>
                <w:rFonts w:cs="Arial"/>
                <w:sz w:val="22"/>
                <w:szCs w:val="22"/>
              </w:rPr>
              <w:t>Has an advertisement been placed in local newspaper?</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952894810"/>
              <w14:checkbox>
                <w14:checked w14:val="0"/>
                <w14:checkedState w14:val="2612" w14:font="MS Gothic"/>
                <w14:uncheckedState w14:val="2610" w14:font="MS Gothic"/>
              </w14:checkbox>
            </w:sdtPr>
            <w:sdtEndPr/>
            <w:sdtContent>
              <w:p w14:paraId="0220BFB8"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341595531"/>
              <w14:checkbox>
                <w14:checked w14:val="1"/>
                <w14:checkedState w14:val="2612" w14:font="MS Gothic"/>
                <w14:uncheckedState w14:val="2610" w14:font="MS Gothic"/>
              </w14:checkbox>
            </w:sdtPr>
            <w:sdtEndPr/>
            <w:sdtContent>
              <w:p w14:paraId="0220BFB9" w14:textId="61609102"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r>
      <w:tr w:rsidR="007E3D16" w14:paraId="0220BFBF" w14:textId="77777777" w:rsidTr="003D3F0D">
        <w:tc>
          <w:tcPr>
            <w:tcW w:w="8080" w:type="dxa"/>
            <w:tcBorders>
              <w:top w:val="single" w:sz="4" w:space="0" w:color="auto"/>
              <w:left w:val="single" w:sz="4" w:space="0" w:color="auto"/>
              <w:bottom w:val="single" w:sz="4" w:space="0" w:color="auto"/>
              <w:right w:val="single" w:sz="4" w:space="0" w:color="auto"/>
            </w:tcBorders>
          </w:tcPr>
          <w:p w14:paraId="0220BFBC" w14:textId="481B079F" w:rsidR="00923BAC" w:rsidRPr="00616DFC" w:rsidRDefault="00074A3B" w:rsidP="00972589">
            <w:pPr>
              <w:jc w:val="both"/>
              <w:rPr>
                <w:rFonts w:cs="Arial"/>
                <w:sz w:val="22"/>
                <w:szCs w:val="22"/>
              </w:rPr>
            </w:pPr>
            <w:r w:rsidRPr="004D4FC5">
              <w:rPr>
                <w:rFonts w:cs="Arial"/>
                <w:sz w:val="22"/>
                <w:szCs w:val="22"/>
              </w:rPr>
              <w:lastRenderedPageBreak/>
              <w:t xml:space="preserve">Is the development proposal </w:t>
            </w:r>
            <w:r w:rsidRPr="004D4FC5">
              <w:rPr>
                <w:rFonts w:cs="Arial"/>
                <w:sz w:val="22"/>
                <w:szCs w:val="22"/>
                <w:u w:val="single"/>
              </w:rPr>
              <w:t>Nominated Integrated</w:t>
            </w:r>
            <w:r w:rsidRPr="004D4FC5">
              <w:rPr>
                <w:rFonts w:cs="Arial"/>
                <w:sz w:val="22"/>
                <w:szCs w:val="22"/>
              </w:rPr>
              <w:t xml:space="preserve"> Development or captured under </w:t>
            </w:r>
            <w:r w:rsidRPr="004D4FC5">
              <w:rPr>
                <w:rFonts w:cs="Arial"/>
                <w:sz w:val="22"/>
                <w:szCs w:val="22"/>
                <w:u w:val="single"/>
              </w:rPr>
              <w:t>Threatened Species</w:t>
            </w:r>
            <w:r w:rsidRPr="004D4FC5">
              <w:rPr>
                <w:rFonts w:cs="Arial"/>
                <w:sz w:val="22"/>
                <w:szCs w:val="22"/>
              </w:rPr>
              <w:t xml:space="preserve"> Act? </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283657013"/>
              <w14:checkbox>
                <w14:checked w14:val="0"/>
                <w14:checkedState w14:val="2612" w14:font="MS Gothic"/>
                <w14:uncheckedState w14:val="2610" w14:font="MS Gothic"/>
              </w14:checkbox>
            </w:sdtPr>
            <w:sdtEndPr/>
            <w:sdtContent>
              <w:p w14:paraId="0220BFBD"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183125989"/>
              <w14:checkbox>
                <w14:checked w14:val="1"/>
                <w14:checkedState w14:val="2612" w14:font="MS Gothic"/>
                <w14:uncheckedState w14:val="2610" w14:font="MS Gothic"/>
              </w14:checkbox>
            </w:sdtPr>
            <w:sdtEndPr/>
            <w:sdtContent>
              <w:p w14:paraId="0220BFBE" w14:textId="3101320E"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C3" w14:textId="77777777" w:rsidTr="003D3F0D">
        <w:tc>
          <w:tcPr>
            <w:tcW w:w="8080" w:type="dxa"/>
            <w:tcBorders>
              <w:top w:val="single" w:sz="4" w:space="0" w:color="auto"/>
              <w:left w:val="single" w:sz="4" w:space="0" w:color="auto"/>
              <w:bottom w:val="single" w:sz="4" w:space="0" w:color="auto"/>
              <w:right w:val="single" w:sz="4" w:space="0" w:color="auto"/>
            </w:tcBorders>
          </w:tcPr>
          <w:p w14:paraId="0220BFC0" w14:textId="77777777" w:rsidR="00923BAC" w:rsidRPr="004D4FC5" w:rsidRDefault="00074A3B" w:rsidP="00972589">
            <w:pPr>
              <w:ind w:left="567"/>
              <w:jc w:val="both"/>
              <w:rPr>
                <w:rFonts w:cs="Arial"/>
                <w:sz w:val="22"/>
                <w:szCs w:val="22"/>
              </w:rPr>
            </w:pPr>
            <w:r w:rsidRPr="004D4FC5">
              <w:rPr>
                <w:rFonts w:cs="Arial"/>
                <w:sz w:val="22"/>
                <w:szCs w:val="22"/>
              </w:rPr>
              <w:t>Has the development been advertised for 30 days</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548755630"/>
              <w14:checkbox>
                <w14:checked w14:val="0"/>
                <w14:checkedState w14:val="2612" w14:font="MS Gothic"/>
                <w14:uncheckedState w14:val="2610" w14:font="MS Gothic"/>
              </w14:checkbox>
            </w:sdtPr>
            <w:sdtEndPr/>
            <w:sdtContent>
              <w:p w14:paraId="0220BFC1"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277881594"/>
              <w14:checkbox>
                <w14:checked w14:val="0"/>
                <w14:checkedState w14:val="2612" w14:font="MS Gothic"/>
                <w14:uncheckedState w14:val="2610" w14:font="MS Gothic"/>
              </w14:checkbox>
            </w:sdtPr>
            <w:sdtEndPr/>
            <w:sdtContent>
              <w:p w14:paraId="0220BFC2"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r>
      <w:tr w:rsidR="007E3D16" w14:paraId="0220BFC8" w14:textId="77777777" w:rsidTr="003D3F0D">
        <w:tc>
          <w:tcPr>
            <w:tcW w:w="8080" w:type="dxa"/>
            <w:tcBorders>
              <w:top w:val="single" w:sz="4" w:space="0" w:color="auto"/>
              <w:left w:val="single" w:sz="4" w:space="0" w:color="auto"/>
              <w:bottom w:val="single" w:sz="4" w:space="0" w:color="auto"/>
              <w:right w:val="single" w:sz="4" w:space="0" w:color="auto"/>
            </w:tcBorders>
          </w:tcPr>
          <w:p w14:paraId="0220BFC5" w14:textId="1BFBAEB0" w:rsidR="00923BAC" w:rsidRPr="00B833C5" w:rsidRDefault="00074A3B" w:rsidP="00972589">
            <w:pPr>
              <w:jc w:val="both"/>
              <w:rPr>
                <w:rFonts w:cs="Arial"/>
                <w:sz w:val="22"/>
                <w:szCs w:val="22"/>
              </w:rPr>
            </w:pPr>
            <w:r w:rsidRPr="004D4FC5">
              <w:rPr>
                <w:rFonts w:cs="Arial"/>
                <w:sz w:val="22"/>
                <w:szCs w:val="22"/>
              </w:rPr>
              <w:t xml:space="preserve">Is the development proposal of </w:t>
            </w:r>
            <w:r w:rsidRPr="004D4FC5">
              <w:rPr>
                <w:rFonts w:cs="Arial"/>
                <w:sz w:val="22"/>
                <w:szCs w:val="22"/>
                <w:u w:val="single"/>
              </w:rPr>
              <w:t>Regional Significance</w:t>
            </w:r>
            <w:r w:rsidRPr="004D4FC5">
              <w:rPr>
                <w:rFonts w:cs="Arial"/>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513843586"/>
              <w14:checkbox>
                <w14:checked w14:val="1"/>
                <w14:checkedState w14:val="2612" w14:font="MS Gothic"/>
                <w14:uncheckedState w14:val="2610" w14:font="MS Gothic"/>
              </w14:checkbox>
            </w:sdtPr>
            <w:sdtEndPr/>
            <w:sdtContent>
              <w:p w14:paraId="0220BFC6" w14:textId="51833250"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750618216"/>
              <w14:checkbox>
                <w14:checked w14:val="0"/>
                <w14:checkedState w14:val="2612" w14:font="MS Gothic"/>
                <w14:uncheckedState w14:val="2610" w14:font="MS Gothic"/>
              </w14:checkbox>
            </w:sdtPr>
            <w:sdtEndPr/>
            <w:sdtContent>
              <w:p w14:paraId="0220BFC7"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r>
      <w:tr w:rsidR="007E3D16" w14:paraId="0220BFCD" w14:textId="77777777" w:rsidTr="003D3F0D">
        <w:tc>
          <w:tcPr>
            <w:tcW w:w="8080" w:type="dxa"/>
            <w:tcBorders>
              <w:top w:val="nil"/>
              <w:left w:val="single" w:sz="4" w:space="0" w:color="auto"/>
              <w:bottom w:val="single" w:sz="4" w:space="0" w:color="auto"/>
              <w:right w:val="single" w:sz="4" w:space="0" w:color="auto"/>
            </w:tcBorders>
          </w:tcPr>
          <w:p w14:paraId="0220BFCA" w14:textId="66F5A4D8" w:rsidR="00923BAC" w:rsidRPr="00B833C5" w:rsidRDefault="00074A3B" w:rsidP="00972589">
            <w:pPr>
              <w:jc w:val="both"/>
              <w:rPr>
                <w:rFonts w:cs="Arial"/>
                <w:sz w:val="22"/>
                <w:szCs w:val="22"/>
              </w:rPr>
            </w:pPr>
            <w:r w:rsidRPr="004D4FC5">
              <w:rPr>
                <w:rFonts w:cs="Arial"/>
                <w:sz w:val="22"/>
                <w:szCs w:val="22"/>
              </w:rPr>
              <w:t xml:space="preserve">Is the development proposal </w:t>
            </w:r>
            <w:r w:rsidRPr="004D4FC5">
              <w:rPr>
                <w:rFonts w:cs="Arial"/>
                <w:sz w:val="22"/>
                <w:szCs w:val="22"/>
                <w:u w:val="single"/>
              </w:rPr>
              <w:t xml:space="preserve">State Significant </w:t>
            </w:r>
            <w:r w:rsidRPr="004D4FC5">
              <w:rPr>
                <w:rFonts w:cs="Arial"/>
                <w:sz w:val="22"/>
                <w:szCs w:val="22"/>
              </w:rPr>
              <w:t>Development?</w:t>
            </w:r>
          </w:p>
        </w:tc>
        <w:tc>
          <w:tcPr>
            <w:tcW w:w="709" w:type="dxa"/>
            <w:tcBorders>
              <w:top w:val="nil"/>
              <w:left w:val="single" w:sz="4" w:space="0" w:color="auto"/>
              <w:bottom w:val="single" w:sz="4" w:space="0" w:color="auto"/>
              <w:right w:val="single" w:sz="4" w:space="0" w:color="auto"/>
            </w:tcBorders>
          </w:tcPr>
          <w:sdt>
            <w:sdtPr>
              <w:rPr>
                <w:rFonts w:cs="Arial"/>
                <w:sz w:val="22"/>
                <w:szCs w:val="22"/>
              </w:rPr>
              <w:id w:val="59677974"/>
              <w14:checkbox>
                <w14:checked w14:val="0"/>
                <w14:checkedState w14:val="2612" w14:font="MS Gothic"/>
                <w14:uncheckedState w14:val="2610" w14:font="MS Gothic"/>
              </w14:checkbox>
            </w:sdtPr>
            <w:sdtEndPr/>
            <w:sdtContent>
              <w:p w14:paraId="0220BFCB"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nil"/>
              <w:left w:val="single" w:sz="4" w:space="0" w:color="auto"/>
              <w:bottom w:val="single" w:sz="4" w:space="0" w:color="auto"/>
              <w:right w:val="single" w:sz="4" w:space="0" w:color="auto"/>
            </w:tcBorders>
          </w:tcPr>
          <w:sdt>
            <w:sdtPr>
              <w:rPr>
                <w:rFonts w:cs="Arial"/>
                <w:sz w:val="22"/>
                <w:szCs w:val="22"/>
              </w:rPr>
              <w:id w:val="-1471895236"/>
              <w14:checkbox>
                <w14:checked w14:val="1"/>
                <w14:checkedState w14:val="2612" w14:font="MS Gothic"/>
                <w14:uncheckedState w14:val="2610" w14:font="MS Gothic"/>
              </w14:checkbox>
            </w:sdtPr>
            <w:sdtEndPr/>
            <w:sdtContent>
              <w:p w14:paraId="0220BFCC" w14:textId="40E120AD" w:rsidR="00923BAC" w:rsidRPr="004D4FC5" w:rsidRDefault="00B833C5" w:rsidP="00972589">
                <w:pPr>
                  <w:jc w:val="both"/>
                  <w:rPr>
                    <w:rFonts w:cs="Arial"/>
                    <w:sz w:val="22"/>
                    <w:szCs w:val="22"/>
                  </w:rPr>
                </w:pPr>
                <w:r>
                  <w:rPr>
                    <w:rFonts w:ascii="MS Gothic" w:eastAsia="MS Gothic" w:hAnsi="MS Gothic" w:cs="Arial" w:hint="eastAsia"/>
                    <w:sz w:val="22"/>
                    <w:szCs w:val="22"/>
                  </w:rPr>
                  <w:t>☒</w:t>
                </w:r>
              </w:p>
            </w:sdtContent>
          </w:sdt>
        </w:tc>
      </w:tr>
    </w:tbl>
    <w:p w14:paraId="40565E34" w14:textId="5AE62C21" w:rsidR="001947A3" w:rsidRPr="004D4FC5" w:rsidRDefault="001947A3" w:rsidP="00972589">
      <w:pPr>
        <w:jc w:val="both"/>
        <w:rPr>
          <w:rFonts w:cs="Arial"/>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709"/>
        <w:gridCol w:w="567"/>
      </w:tblGrid>
      <w:tr w:rsidR="007E3D16" w14:paraId="0220BFD2" w14:textId="77777777" w:rsidTr="00506444">
        <w:trPr>
          <w:tblHeader/>
        </w:trPr>
        <w:tc>
          <w:tcPr>
            <w:tcW w:w="8080" w:type="dxa"/>
            <w:tcBorders>
              <w:bottom w:val="single" w:sz="4" w:space="0" w:color="auto"/>
            </w:tcBorders>
            <w:shd w:val="clear" w:color="auto" w:fill="343741"/>
          </w:tcPr>
          <w:p w14:paraId="0220BFCF"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Designated Development</w:t>
            </w:r>
          </w:p>
        </w:tc>
        <w:tc>
          <w:tcPr>
            <w:tcW w:w="709" w:type="dxa"/>
            <w:tcBorders>
              <w:bottom w:val="single" w:sz="4" w:space="0" w:color="auto"/>
            </w:tcBorders>
            <w:shd w:val="clear" w:color="auto" w:fill="343741"/>
          </w:tcPr>
          <w:p w14:paraId="0220BFD0"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Yes </w:t>
            </w:r>
          </w:p>
        </w:tc>
        <w:tc>
          <w:tcPr>
            <w:tcW w:w="567" w:type="dxa"/>
            <w:tcBorders>
              <w:bottom w:val="single" w:sz="4" w:space="0" w:color="auto"/>
            </w:tcBorders>
            <w:shd w:val="clear" w:color="auto" w:fill="343741"/>
          </w:tcPr>
          <w:p w14:paraId="0220BFD1"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No </w:t>
            </w:r>
          </w:p>
        </w:tc>
      </w:tr>
      <w:tr w:rsidR="007E3D16" w14:paraId="0220BFD7" w14:textId="77777777" w:rsidTr="003D3F0D">
        <w:tc>
          <w:tcPr>
            <w:tcW w:w="8080" w:type="dxa"/>
            <w:tcBorders>
              <w:top w:val="single" w:sz="4" w:space="0" w:color="auto"/>
              <w:left w:val="single" w:sz="4" w:space="0" w:color="auto"/>
              <w:bottom w:val="single" w:sz="4" w:space="0" w:color="auto"/>
              <w:right w:val="single" w:sz="4" w:space="0" w:color="auto"/>
            </w:tcBorders>
          </w:tcPr>
          <w:p w14:paraId="0220BFD4" w14:textId="4F1914C4" w:rsidR="00923BAC" w:rsidRPr="004D4FC5" w:rsidRDefault="00074A3B" w:rsidP="00972589">
            <w:pPr>
              <w:jc w:val="both"/>
              <w:rPr>
                <w:rFonts w:cs="Arial"/>
                <w:sz w:val="22"/>
                <w:szCs w:val="22"/>
              </w:rPr>
            </w:pPr>
            <w:r w:rsidRPr="004D4FC5">
              <w:rPr>
                <w:rFonts w:cs="Arial"/>
                <w:sz w:val="22"/>
                <w:szCs w:val="22"/>
              </w:rPr>
              <w:t xml:space="preserve">Is the development proposal </w:t>
            </w:r>
            <w:r w:rsidRPr="004D4FC5">
              <w:rPr>
                <w:rFonts w:cs="Arial"/>
                <w:sz w:val="22"/>
                <w:szCs w:val="22"/>
                <w:u w:val="single"/>
              </w:rPr>
              <w:t>Designated</w:t>
            </w:r>
            <w:r w:rsidRPr="004D4FC5">
              <w:rPr>
                <w:rFonts w:cs="Arial"/>
                <w:sz w:val="22"/>
                <w:szCs w:val="22"/>
              </w:rPr>
              <w:t xml:space="preserve"> Development?</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753356639"/>
              <w14:checkbox>
                <w14:checked w14:val="0"/>
                <w14:checkedState w14:val="2612" w14:font="MS Gothic"/>
                <w14:uncheckedState w14:val="2610" w14:font="MS Gothic"/>
              </w14:checkbox>
            </w:sdtPr>
            <w:sdtEndPr/>
            <w:sdtContent>
              <w:p w14:paraId="0220BFD5"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315827137"/>
              <w14:checkbox>
                <w14:checked w14:val="1"/>
                <w14:checkedState w14:val="2612" w14:font="MS Gothic"/>
                <w14:uncheckedState w14:val="2610" w14:font="MS Gothic"/>
              </w14:checkbox>
            </w:sdtPr>
            <w:sdtEndPr/>
            <w:sdtContent>
              <w:p w14:paraId="0220BFD6" w14:textId="46A673CF"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DB" w14:textId="77777777" w:rsidTr="003D3F0D">
        <w:tc>
          <w:tcPr>
            <w:tcW w:w="8080" w:type="dxa"/>
            <w:tcBorders>
              <w:top w:val="single" w:sz="4" w:space="0" w:color="auto"/>
              <w:left w:val="single" w:sz="4" w:space="0" w:color="auto"/>
              <w:bottom w:val="single" w:sz="4" w:space="0" w:color="auto"/>
              <w:right w:val="single" w:sz="4" w:space="0" w:color="auto"/>
            </w:tcBorders>
          </w:tcPr>
          <w:p w14:paraId="0220BFD8" w14:textId="77777777" w:rsidR="00923BAC" w:rsidRPr="004D4FC5" w:rsidRDefault="00074A3B" w:rsidP="00972589">
            <w:pPr>
              <w:jc w:val="both"/>
              <w:rPr>
                <w:rFonts w:cs="Arial"/>
                <w:sz w:val="22"/>
                <w:szCs w:val="22"/>
              </w:rPr>
            </w:pPr>
            <w:r w:rsidRPr="004D4FC5">
              <w:rPr>
                <w:rFonts w:cs="Arial"/>
                <w:sz w:val="22"/>
                <w:szCs w:val="22"/>
              </w:rPr>
              <w:t>Is the proposal for alterations or additions to development (whether existing or approved) that fits the definition of designated development?</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480813006"/>
              <w14:checkbox>
                <w14:checked w14:val="0"/>
                <w14:checkedState w14:val="2612" w14:font="MS Gothic"/>
                <w14:uncheckedState w14:val="2610" w14:font="MS Gothic"/>
              </w14:checkbox>
            </w:sdtPr>
            <w:sdtEndPr/>
            <w:sdtContent>
              <w:p w14:paraId="0220BFD9"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54724228"/>
              <w14:checkbox>
                <w14:checked w14:val="1"/>
                <w14:checkedState w14:val="2612" w14:font="MS Gothic"/>
                <w14:uncheckedState w14:val="2610" w14:font="MS Gothic"/>
              </w14:checkbox>
            </w:sdtPr>
            <w:sdtEndPr/>
            <w:sdtContent>
              <w:p w14:paraId="0220BFDA" w14:textId="2508E6CF"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DF" w14:textId="77777777" w:rsidTr="003D3F0D">
        <w:tc>
          <w:tcPr>
            <w:tcW w:w="8080" w:type="dxa"/>
            <w:tcBorders>
              <w:top w:val="single" w:sz="4" w:space="0" w:color="auto"/>
              <w:left w:val="single" w:sz="4" w:space="0" w:color="auto"/>
              <w:bottom w:val="single" w:sz="4" w:space="0" w:color="auto"/>
              <w:right w:val="single" w:sz="4" w:space="0" w:color="auto"/>
            </w:tcBorders>
          </w:tcPr>
          <w:p w14:paraId="0220BFDC" w14:textId="77777777" w:rsidR="00923BAC" w:rsidRPr="004D4FC5" w:rsidRDefault="00074A3B" w:rsidP="00972589">
            <w:pPr>
              <w:ind w:left="567"/>
              <w:jc w:val="both"/>
              <w:rPr>
                <w:rFonts w:cs="Arial"/>
                <w:sz w:val="22"/>
                <w:szCs w:val="22"/>
              </w:rPr>
            </w:pPr>
            <w:r w:rsidRPr="004D4FC5">
              <w:rPr>
                <w:rFonts w:cs="Arial"/>
                <w:sz w:val="22"/>
                <w:szCs w:val="22"/>
              </w:rPr>
              <w:t>If yes above, will the alterations or additions significantly increase the environmental impacts of the total development (that is the development together with the additions or alterations) compared with the existing or approved development?</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758095439"/>
              <w14:checkbox>
                <w14:checked w14:val="0"/>
                <w14:checkedState w14:val="2612" w14:font="MS Gothic"/>
                <w14:uncheckedState w14:val="2610" w14:font="MS Gothic"/>
              </w14:checkbox>
            </w:sdtPr>
            <w:sdtEndPr/>
            <w:sdtContent>
              <w:p w14:paraId="0220BFDD"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224143572"/>
              <w14:checkbox>
                <w14:checked w14:val="1"/>
                <w14:checkedState w14:val="2612" w14:font="MS Gothic"/>
                <w14:uncheckedState w14:val="2610" w14:font="MS Gothic"/>
              </w14:checkbox>
            </w:sdtPr>
            <w:sdtEndPr/>
            <w:sdtContent>
              <w:p w14:paraId="0220BFDE" w14:textId="38651E09"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E3" w14:textId="77777777" w:rsidTr="003D3F0D">
        <w:tc>
          <w:tcPr>
            <w:tcW w:w="8080" w:type="dxa"/>
            <w:tcBorders>
              <w:top w:val="single" w:sz="4" w:space="0" w:color="auto"/>
              <w:left w:val="single" w:sz="4" w:space="0" w:color="auto"/>
              <w:bottom w:val="single" w:sz="4" w:space="0" w:color="auto"/>
              <w:right w:val="single" w:sz="4" w:space="0" w:color="auto"/>
            </w:tcBorders>
          </w:tcPr>
          <w:p w14:paraId="0220BFE0" w14:textId="77777777" w:rsidR="00923BAC" w:rsidRPr="004D4FC5" w:rsidRDefault="00074A3B" w:rsidP="00972589">
            <w:pPr>
              <w:jc w:val="both"/>
              <w:rPr>
                <w:rFonts w:cs="Arial"/>
                <w:sz w:val="22"/>
                <w:szCs w:val="22"/>
              </w:rPr>
            </w:pPr>
            <w:r w:rsidRPr="004D4FC5">
              <w:rPr>
                <w:rFonts w:cs="Arial"/>
                <w:sz w:val="22"/>
                <w:szCs w:val="22"/>
              </w:rPr>
              <w:t>Has an Environmental Impact Statement been submitted?</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836262258"/>
              <w14:checkbox>
                <w14:checked w14:val="0"/>
                <w14:checkedState w14:val="2612" w14:font="MS Gothic"/>
                <w14:uncheckedState w14:val="2610" w14:font="MS Gothic"/>
              </w14:checkbox>
            </w:sdtPr>
            <w:sdtEndPr/>
            <w:sdtContent>
              <w:p w14:paraId="0220BFE1"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409507170"/>
              <w14:checkbox>
                <w14:checked w14:val="1"/>
                <w14:checkedState w14:val="2612" w14:font="MS Gothic"/>
                <w14:uncheckedState w14:val="2610" w14:font="MS Gothic"/>
              </w14:checkbox>
            </w:sdtPr>
            <w:sdtEndPr/>
            <w:sdtContent>
              <w:p w14:paraId="0220BFE2" w14:textId="5B16DBB0"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E7" w14:textId="77777777" w:rsidTr="003D3F0D">
        <w:tc>
          <w:tcPr>
            <w:tcW w:w="8080" w:type="dxa"/>
            <w:tcBorders>
              <w:top w:val="single" w:sz="4" w:space="0" w:color="auto"/>
              <w:left w:val="single" w:sz="4" w:space="0" w:color="auto"/>
              <w:bottom w:val="single" w:sz="4" w:space="0" w:color="auto"/>
              <w:right w:val="single" w:sz="4" w:space="0" w:color="auto"/>
            </w:tcBorders>
          </w:tcPr>
          <w:p w14:paraId="0220BFE4" w14:textId="77777777" w:rsidR="00923BAC" w:rsidRPr="004D4FC5" w:rsidRDefault="00074A3B" w:rsidP="00972589">
            <w:pPr>
              <w:jc w:val="both"/>
              <w:rPr>
                <w:rFonts w:cs="Arial"/>
                <w:sz w:val="22"/>
                <w:szCs w:val="22"/>
              </w:rPr>
            </w:pPr>
            <w:r w:rsidRPr="004D4FC5">
              <w:rPr>
                <w:rFonts w:cs="Arial"/>
                <w:sz w:val="22"/>
                <w:szCs w:val="22"/>
              </w:rPr>
              <w:t>Has the application been notified for a period of 30 days?</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261967798"/>
              <w14:checkbox>
                <w14:checked w14:val="0"/>
                <w14:checkedState w14:val="2612" w14:font="MS Gothic"/>
                <w14:uncheckedState w14:val="2610" w14:font="MS Gothic"/>
              </w14:checkbox>
            </w:sdtPr>
            <w:sdtEndPr/>
            <w:sdtContent>
              <w:p w14:paraId="0220BFE5"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266655988"/>
              <w14:checkbox>
                <w14:checked w14:val="1"/>
                <w14:checkedState w14:val="2612" w14:font="MS Gothic"/>
                <w14:uncheckedState w14:val="2610" w14:font="MS Gothic"/>
              </w14:checkbox>
            </w:sdtPr>
            <w:sdtEndPr/>
            <w:sdtContent>
              <w:p w14:paraId="0220BFE6" w14:textId="1686B4B0"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EB" w14:textId="77777777" w:rsidTr="003D3F0D">
        <w:tc>
          <w:tcPr>
            <w:tcW w:w="8080" w:type="dxa"/>
            <w:tcBorders>
              <w:top w:val="single" w:sz="4" w:space="0" w:color="auto"/>
              <w:left w:val="single" w:sz="4" w:space="0" w:color="auto"/>
              <w:bottom w:val="single" w:sz="4" w:space="0" w:color="auto"/>
              <w:right w:val="single" w:sz="4" w:space="0" w:color="auto"/>
            </w:tcBorders>
          </w:tcPr>
          <w:p w14:paraId="0220BFE8" w14:textId="77777777" w:rsidR="00923BAC" w:rsidRPr="004D4FC5" w:rsidRDefault="00074A3B" w:rsidP="00972589">
            <w:pPr>
              <w:jc w:val="both"/>
              <w:rPr>
                <w:rFonts w:cs="Arial"/>
                <w:sz w:val="22"/>
                <w:szCs w:val="22"/>
              </w:rPr>
            </w:pPr>
            <w:r w:rsidRPr="004D4FC5">
              <w:rPr>
                <w:rFonts w:cs="Arial"/>
                <w:sz w:val="22"/>
                <w:szCs w:val="22"/>
              </w:rPr>
              <w:t>Have adjoining and affected properties been notified?</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419296990"/>
              <w14:checkbox>
                <w14:checked w14:val="0"/>
                <w14:checkedState w14:val="2612" w14:font="MS Gothic"/>
                <w14:uncheckedState w14:val="2610" w14:font="MS Gothic"/>
              </w14:checkbox>
            </w:sdtPr>
            <w:sdtEndPr/>
            <w:sdtContent>
              <w:p w14:paraId="0220BFE9"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185329561"/>
              <w14:checkbox>
                <w14:checked w14:val="1"/>
                <w14:checkedState w14:val="2612" w14:font="MS Gothic"/>
                <w14:uncheckedState w14:val="2610" w14:font="MS Gothic"/>
              </w14:checkbox>
            </w:sdtPr>
            <w:sdtEndPr/>
            <w:sdtContent>
              <w:p w14:paraId="0220BFEA" w14:textId="378803FC"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EF" w14:textId="77777777" w:rsidTr="003D3F0D">
        <w:tc>
          <w:tcPr>
            <w:tcW w:w="8080" w:type="dxa"/>
            <w:tcBorders>
              <w:top w:val="single" w:sz="4" w:space="0" w:color="auto"/>
              <w:left w:val="single" w:sz="4" w:space="0" w:color="auto"/>
              <w:bottom w:val="single" w:sz="4" w:space="0" w:color="auto"/>
              <w:right w:val="single" w:sz="4" w:space="0" w:color="auto"/>
            </w:tcBorders>
          </w:tcPr>
          <w:p w14:paraId="0220BFEC" w14:textId="77777777" w:rsidR="00923BAC" w:rsidRPr="004D4FC5" w:rsidRDefault="00074A3B" w:rsidP="00972589">
            <w:pPr>
              <w:jc w:val="both"/>
              <w:rPr>
                <w:rFonts w:cs="Arial"/>
                <w:sz w:val="22"/>
                <w:szCs w:val="22"/>
              </w:rPr>
            </w:pPr>
            <w:r w:rsidRPr="004D4FC5">
              <w:rPr>
                <w:rFonts w:cs="Arial"/>
                <w:sz w:val="22"/>
                <w:szCs w:val="22"/>
              </w:rPr>
              <w:t>Has a notice been displayed on site?</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932114385"/>
              <w14:checkbox>
                <w14:checked w14:val="0"/>
                <w14:checkedState w14:val="2612" w14:font="MS Gothic"/>
                <w14:uncheckedState w14:val="2610" w14:font="MS Gothic"/>
              </w14:checkbox>
            </w:sdtPr>
            <w:sdtEndPr/>
            <w:sdtContent>
              <w:p w14:paraId="0220BFED"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713031639"/>
              <w14:checkbox>
                <w14:checked w14:val="1"/>
                <w14:checkedState w14:val="2612" w14:font="MS Gothic"/>
                <w14:uncheckedState w14:val="2610" w14:font="MS Gothic"/>
              </w14:checkbox>
            </w:sdtPr>
            <w:sdtEndPr/>
            <w:sdtContent>
              <w:p w14:paraId="0220BFEE" w14:textId="416F0465"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r w:rsidR="007E3D16" w14:paraId="0220BFF3" w14:textId="77777777" w:rsidTr="003D3F0D">
        <w:tc>
          <w:tcPr>
            <w:tcW w:w="8080" w:type="dxa"/>
            <w:tcBorders>
              <w:top w:val="single" w:sz="4" w:space="0" w:color="auto"/>
              <w:left w:val="single" w:sz="4" w:space="0" w:color="auto"/>
              <w:bottom w:val="single" w:sz="4" w:space="0" w:color="auto"/>
              <w:right w:val="single" w:sz="4" w:space="0" w:color="auto"/>
            </w:tcBorders>
          </w:tcPr>
          <w:p w14:paraId="0220BFF0" w14:textId="77777777" w:rsidR="00923BAC" w:rsidRPr="004D4FC5" w:rsidRDefault="00074A3B" w:rsidP="00972589">
            <w:pPr>
              <w:jc w:val="both"/>
              <w:rPr>
                <w:rFonts w:cs="Arial"/>
                <w:sz w:val="22"/>
                <w:szCs w:val="22"/>
              </w:rPr>
            </w:pPr>
            <w:r w:rsidRPr="004D4FC5">
              <w:rPr>
                <w:rFonts w:cs="Arial"/>
                <w:sz w:val="22"/>
                <w:szCs w:val="22"/>
              </w:rPr>
              <w:t xml:space="preserve">Have copies of plans been placed at Council, Department and Consent Authorities Office (i.e. if JRPP). </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1160000107"/>
              <w14:checkbox>
                <w14:checked w14:val="0"/>
                <w14:checkedState w14:val="2612" w14:font="MS Gothic"/>
                <w14:uncheckedState w14:val="2610" w14:font="MS Gothic"/>
              </w14:checkbox>
            </w:sdtPr>
            <w:sdtEndPr/>
            <w:sdtContent>
              <w:p w14:paraId="0220BFF1" w14:textId="45E549EF" w:rsidR="00923BAC" w:rsidRPr="004D4FC5" w:rsidRDefault="00417E70" w:rsidP="00972589">
                <w:pPr>
                  <w:jc w:val="both"/>
                  <w:rPr>
                    <w:rFonts w:cs="Arial"/>
                    <w:sz w:val="22"/>
                    <w:szCs w:val="22"/>
                  </w:rPr>
                </w:pPr>
                <w:r>
                  <w:rPr>
                    <w:rFonts w:ascii="MS Gothic" w:eastAsia="MS Gothic" w:hAnsi="MS Gothic" w:cs="Arial"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977569043"/>
              <w14:checkbox>
                <w14:checked w14:val="1"/>
                <w14:checkedState w14:val="2612" w14:font="MS Gothic"/>
                <w14:uncheckedState w14:val="2610" w14:font="MS Gothic"/>
              </w14:checkbox>
            </w:sdtPr>
            <w:sdtEndPr/>
            <w:sdtContent>
              <w:p w14:paraId="0220BFF2" w14:textId="28DC1CC8" w:rsidR="00923BAC" w:rsidRPr="004D4FC5" w:rsidRDefault="00417E70" w:rsidP="00972589">
                <w:pPr>
                  <w:jc w:val="both"/>
                  <w:rPr>
                    <w:rFonts w:cs="Arial"/>
                    <w:sz w:val="22"/>
                    <w:szCs w:val="22"/>
                  </w:rPr>
                </w:pPr>
                <w:r>
                  <w:rPr>
                    <w:rFonts w:ascii="MS Gothic" w:eastAsia="MS Gothic" w:hAnsi="MS Gothic" w:cs="Arial" w:hint="eastAsia"/>
                    <w:sz w:val="22"/>
                    <w:szCs w:val="22"/>
                  </w:rPr>
                  <w:t>☒</w:t>
                </w:r>
              </w:p>
            </w:sdtContent>
          </w:sdt>
        </w:tc>
      </w:tr>
      <w:tr w:rsidR="007E3D16" w14:paraId="0220BFF7" w14:textId="77777777" w:rsidTr="003D3F0D">
        <w:tc>
          <w:tcPr>
            <w:tcW w:w="8080" w:type="dxa"/>
            <w:tcBorders>
              <w:top w:val="single" w:sz="4" w:space="0" w:color="auto"/>
              <w:left w:val="single" w:sz="4" w:space="0" w:color="auto"/>
              <w:bottom w:val="single" w:sz="4" w:space="0" w:color="auto"/>
              <w:right w:val="single" w:sz="4" w:space="0" w:color="auto"/>
            </w:tcBorders>
          </w:tcPr>
          <w:p w14:paraId="0220BFF4" w14:textId="77777777" w:rsidR="00923BAC" w:rsidRPr="004D4FC5" w:rsidRDefault="00074A3B" w:rsidP="00972589">
            <w:pPr>
              <w:jc w:val="both"/>
              <w:rPr>
                <w:rFonts w:cs="Arial"/>
                <w:sz w:val="22"/>
                <w:szCs w:val="22"/>
              </w:rPr>
            </w:pPr>
            <w:r w:rsidRPr="004D4FC5">
              <w:rPr>
                <w:rFonts w:cs="Arial"/>
                <w:sz w:val="22"/>
                <w:szCs w:val="22"/>
              </w:rPr>
              <w:t>Has an advertisement been placed in local newspaper on at least two occasions?</w:t>
            </w:r>
          </w:p>
        </w:tc>
        <w:tc>
          <w:tcPr>
            <w:tcW w:w="709" w:type="dxa"/>
            <w:tcBorders>
              <w:top w:val="single" w:sz="4" w:space="0" w:color="auto"/>
              <w:left w:val="single" w:sz="4" w:space="0" w:color="auto"/>
              <w:bottom w:val="single" w:sz="4" w:space="0" w:color="auto"/>
              <w:right w:val="single" w:sz="4" w:space="0" w:color="auto"/>
            </w:tcBorders>
          </w:tcPr>
          <w:sdt>
            <w:sdtPr>
              <w:rPr>
                <w:rFonts w:cs="Arial"/>
                <w:sz w:val="22"/>
                <w:szCs w:val="22"/>
              </w:rPr>
              <w:id w:val="-419109289"/>
              <w14:checkbox>
                <w14:checked w14:val="0"/>
                <w14:checkedState w14:val="2612" w14:font="MS Gothic"/>
                <w14:uncheckedState w14:val="2610" w14:font="MS Gothic"/>
              </w14:checkbox>
            </w:sdtPr>
            <w:sdtEndPr/>
            <w:sdtContent>
              <w:p w14:paraId="0220BFF5"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Borders>
              <w:top w:val="single" w:sz="4" w:space="0" w:color="auto"/>
              <w:left w:val="single" w:sz="4" w:space="0" w:color="auto"/>
              <w:bottom w:val="single" w:sz="4" w:space="0" w:color="auto"/>
              <w:right w:val="single" w:sz="4" w:space="0" w:color="auto"/>
            </w:tcBorders>
          </w:tcPr>
          <w:sdt>
            <w:sdtPr>
              <w:rPr>
                <w:rFonts w:cs="Arial"/>
                <w:sz w:val="22"/>
                <w:szCs w:val="22"/>
              </w:rPr>
              <w:id w:val="-243648289"/>
              <w14:checkbox>
                <w14:checked w14:val="1"/>
                <w14:checkedState w14:val="2612" w14:font="MS Gothic"/>
                <w14:uncheckedState w14:val="2610" w14:font="MS Gothic"/>
              </w14:checkbox>
            </w:sdtPr>
            <w:sdtEndPr/>
            <w:sdtContent>
              <w:p w14:paraId="0220BFF6" w14:textId="2DC5EBE6" w:rsidR="00923BAC" w:rsidRPr="004D4FC5" w:rsidRDefault="00616DFC" w:rsidP="00972589">
                <w:pPr>
                  <w:jc w:val="both"/>
                  <w:rPr>
                    <w:rFonts w:cs="Arial"/>
                    <w:sz w:val="22"/>
                    <w:szCs w:val="22"/>
                  </w:rPr>
                </w:pPr>
                <w:r>
                  <w:rPr>
                    <w:rFonts w:ascii="MS Gothic" w:eastAsia="MS Gothic" w:hAnsi="MS Gothic" w:cs="Arial" w:hint="eastAsia"/>
                    <w:sz w:val="22"/>
                    <w:szCs w:val="22"/>
                  </w:rPr>
                  <w:t>☒</w:t>
                </w:r>
              </w:p>
            </w:sdtContent>
          </w:sdt>
        </w:tc>
      </w:tr>
    </w:tbl>
    <w:p w14:paraId="0220BFFA" w14:textId="77777777" w:rsidR="00923BAC" w:rsidRPr="004D4FC5" w:rsidRDefault="00923BAC" w:rsidP="00972589">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469"/>
      </w:tblGrid>
      <w:tr w:rsidR="007E3D16" w14:paraId="0220BFFC" w14:textId="77777777" w:rsidTr="00506444">
        <w:trPr>
          <w:cantSplit/>
          <w:tblHeader/>
        </w:trPr>
        <w:tc>
          <w:tcPr>
            <w:tcW w:w="9469" w:type="dxa"/>
            <w:shd w:val="clear" w:color="auto" w:fill="343741"/>
          </w:tcPr>
          <w:p w14:paraId="0220BFFB"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color w:val="FFFFFF" w:themeColor="background1"/>
                <w:sz w:val="22"/>
                <w:szCs w:val="22"/>
              </w:rPr>
              <w:t xml:space="preserve">Integrated Development </w:t>
            </w:r>
          </w:p>
        </w:tc>
      </w:tr>
    </w:tbl>
    <w:p w14:paraId="0220BFFD" w14:textId="77777777" w:rsidR="00923BAC" w:rsidRPr="004D4FC5" w:rsidRDefault="00923BAC" w:rsidP="00972589">
      <w:pPr>
        <w:jc w:val="both"/>
        <w:rPr>
          <w:rFonts w:cs="Arial"/>
          <w:sz w:val="22"/>
          <w:szCs w:val="22"/>
          <w:highlight w:val="red"/>
        </w:rPr>
      </w:pPr>
    </w:p>
    <w:p w14:paraId="0220C01E" w14:textId="77777777" w:rsidR="00923BAC" w:rsidRPr="004D4FC5" w:rsidRDefault="00074A3B" w:rsidP="00972589">
      <w:pPr>
        <w:jc w:val="both"/>
        <w:rPr>
          <w:rFonts w:cs="Arial"/>
          <w:b/>
          <w:color w:val="FF0000"/>
          <w:sz w:val="22"/>
          <w:szCs w:val="22"/>
        </w:rPr>
      </w:pPr>
      <w:r w:rsidRPr="004D4FC5">
        <w:rPr>
          <w:rFonts w:cs="Arial"/>
          <w:sz w:val="22"/>
          <w:szCs w:val="22"/>
        </w:rPr>
        <w:t xml:space="preserve">In accordance with Section </w:t>
      </w:r>
      <w:r w:rsidR="00603309">
        <w:rPr>
          <w:rFonts w:cs="Arial"/>
          <w:sz w:val="22"/>
          <w:szCs w:val="22"/>
        </w:rPr>
        <w:t>4.46</w:t>
      </w:r>
      <w:r w:rsidRPr="004D4FC5">
        <w:rPr>
          <w:rFonts w:cs="Arial"/>
          <w:sz w:val="22"/>
          <w:szCs w:val="22"/>
        </w:rPr>
        <w:t xml:space="preserve"> of the </w:t>
      </w:r>
      <w:r w:rsidRPr="004D4FC5">
        <w:rPr>
          <w:rFonts w:cs="Arial"/>
          <w:i/>
          <w:sz w:val="22"/>
          <w:szCs w:val="22"/>
        </w:rPr>
        <w:t xml:space="preserve">Environmental Planning and Assessment Act, 1979 </w:t>
      </w:r>
      <w:r w:rsidRPr="004D4FC5">
        <w:rPr>
          <w:rFonts w:cs="Arial"/>
          <w:sz w:val="22"/>
          <w:szCs w:val="22"/>
        </w:rPr>
        <w:t xml:space="preserve">the proposed development does not require approval from any external agency.   </w:t>
      </w:r>
    </w:p>
    <w:p w14:paraId="0220C01F" w14:textId="77777777" w:rsidR="00923BAC" w:rsidRPr="004D4FC5" w:rsidRDefault="00923BAC" w:rsidP="00972589">
      <w:pPr>
        <w:jc w:val="both"/>
        <w:rPr>
          <w:rFonts w:cs="Arial"/>
          <w:b/>
          <w:color w:val="FFFFFF"/>
          <w:sz w:val="22"/>
          <w:szCs w:val="22"/>
          <w:highlight w:val="red"/>
        </w:rPr>
      </w:pP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611"/>
      </w:tblGrid>
      <w:tr w:rsidR="007E3D16" w14:paraId="0220C021" w14:textId="77777777" w:rsidTr="00506444">
        <w:trPr>
          <w:tblHeader/>
        </w:trPr>
        <w:tc>
          <w:tcPr>
            <w:tcW w:w="9611" w:type="dxa"/>
            <w:tcBorders>
              <w:bottom w:val="single" w:sz="4" w:space="0" w:color="auto"/>
            </w:tcBorders>
            <w:shd w:val="clear" w:color="auto" w:fill="343741"/>
          </w:tcPr>
          <w:p w14:paraId="0220C020" w14:textId="77777777" w:rsidR="00923BAC"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bookmarkStart w:id="0" w:name="_Hlk138760451"/>
            <w:r w:rsidRPr="00C969B1">
              <w:rPr>
                <w:rFonts w:ascii="Arial" w:hAnsi="Arial" w:cs="Arial"/>
                <w:color w:val="FFFFFF" w:themeColor="background1"/>
                <w:sz w:val="22"/>
                <w:szCs w:val="22"/>
              </w:rPr>
              <w:t>I</w:t>
            </w:r>
            <w:r w:rsidR="00763FE3">
              <w:rPr>
                <w:rFonts w:ascii="Arial" w:hAnsi="Arial" w:cs="Arial"/>
                <w:color w:val="FFFFFF" w:themeColor="background1"/>
                <w:sz w:val="22"/>
                <w:szCs w:val="22"/>
              </w:rPr>
              <w:t>nternal Referral Assessment</w:t>
            </w:r>
          </w:p>
        </w:tc>
      </w:tr>
      <w:bookmarkEnd w:id="0"/>
    </w:tbl>
    <w:p w14:paraId="0220C022" w14:textId="77777777" w:rsidR="00923BAC" w:rsidRPr="004D4FC5" w:rsidRDefault="00923BAC" w:rsidP="00972589">
      <w:pPr>
        <w:jc w:val="both"/>
        <w:rPr>
          <w:rFonts w:cs="Arial"/>
          <w:color w:val="FFFFFF"/>
          <w:sz w:val="22"/>
          <w:szCs w:val="22"/>
        </w:rPr>
      </w:pPr>
    </w:p>
    <w:p w14:paraId="0220C024" w14:textId="77777777" w:rsidR="00923BAC" w:rsidRPr="004D4FC5" w:rsidRDefault="00923BAC" w:rsidP="00972589">
      <w:pPr>
        <w:jc w:val="both"/>
        <w:rPr>
          <w:rFonts w:cs="Arial"/>
          <w:sz w:val="22"/>
          <w:szCs w:val="22"/>
        </w:rPr>
      </w:pPr>
    </w:p>
    <w:p w14:paraId="0220C025" w14:textId="155F1CF1" w:rsidR="00923BAC" w:rsidRPr="00E874FB" w:rsidRDefault="00074A3B" w:rsidP="00972589">
      <w:pPr>
        <w:jc w:val="both"/>
        <w:rPr>
          <w:rFonts w:cs="Arial"/>
          <w:b/>
          <w:iCs/>
          <w:sz w:val="22"/>
          <w:szCs w:val="22"/>
        </w:rPr>
      </w:pPr>
      <w:r w:rsidRPr="00E874FB">
        <w:rPr>
          <w:rFonts w:cs="Arial"/>
          <w:b/>
          <w:iCs/>
          <w:sz w:val="22"/>
          <w:szCs w:val="22"/>
        </w:rPr>
        <w:t>Engineering Referral Response</w:t>
      </w:r>
      <w:r w:rsidR="00D269C5" w:rsidRPr="00E874FB">
        <w:rPr>
          <w:rFonts w:cs="Arial"/>
          <w:b/>
          <w:iCs/>
          <w:sz w:val="22"/>
          <w:szCs w:val="22"/>
        </w:rPr>
        <w:t xml:space="preserve"> (AD23/59632)</w:t>
      </w:r>
    </w:p>
    <w:p w14:paraId="0220C026" w14:textId="77777777" w:rsidR="00923BAC" w:rsidRPr="002C6C26" w:rsidRDefault="00923BAC" w:rsidP="00972589">
      <w:pPr>
        <w:jc w:val="both"/>
        <w:rPr>
          <w:rFonts w:cs="Arial"/>
          <w:bCs/>
          <w:sz w:val="22"/>
          <w:szCs w:val="22"/>
        </w:rPr>
      </w:pPr>
    </w:p>
    <w:p w14:paraId="0220C027" w14:textId="77777777" w:rsidR="00923BAC" w:rsidRPr="002C6C26" w:rsidRDefault="00074A3B" w:rsidP="00972589">
      <w:pPr>
        <w:jc w:val="both"/>
        <w:rPr>
          <w:rFonts w:cs="Arial"/>
          <w:sz w:val="22"/>
          <w:szCs w:val="22"/>
        </w:rPr>
      </w:pPr>
      <w:r w:rsidRPr="002C6C26">
        <w:rPr>
          <w:rFonts w:cs="Arial"/>
          <w:sz w:val="22"/>
          <w:szCs w:val="22"/>
        </w:rPr>
        <w:t xml:space="preserve">The application </w:t>
      </w:r>
      <w:proofErr w:type="gramStart"/>
      <w:r w:rsidRPr="002C6C26">
        <w:rPr>
          <w:rFonts w:cs="Arial"/>
          <w:sz w:val="22"/>
          <w:szCs w:val="22"/>
        </w:rPr>
        <w:t>is considered to be</w:t>
      </w:r>
      <w:proofErr w:type="gramEnd"/>
      <w:r w:rsidRPr="002C6C26">
        <w:rPr>
          <w:rFonts w:cs="Arial"/>
          <w:sz w:val="22"/>
          <w:szCs w:val="22"/>
        </w:rPr>
        <w:t xml:space="preserve"> satisfactory in relation to engineering matters subject to conditions being imposed on the notice of determination.  </w:t>
      </w:r>
    </w:p>
    <w:p w14:paraId="7D3A5EE8" w14:textId="77777777" w:rsidR="004C0A63" w:rsidRDefault="004C0A63" w:rsidP="00972589">
      <w:pPr>
        <w:jc w:val="both"/>
        <w:rPr>
          <w:rFonts w:cs="Arial"/>
          <w:sz w:val="22"/>
          <w:szCs w:val="22"/>
        </w:rPr>
      </w:pPr>
    </w:p>
    <w:p w14:paraId="1BCCE3C2" w14:textId="77777777" w:rsidR="00DF4508" w:rsidRDefault="00DF4508" w:rsidP="00972589">
      <w:pPr>
        <w:jc w:val="both"/>
        <w:rPr>
          <w:rFonts w:cs="Arial"/>
          <w:sz w:val="22"/>
          <w:szCs w:val="22"/>
        </w:rPr>
      </w:pPr>
    </w:p>
    <w:tbl>
      <w:tblPr>
        <w:tblStyle w:val="TableGrid1"/>
        <w:tblW w:w="9328"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28"/>
      </w:tblGrid>
      <w:tr w:rsidR="00CE7DEA" w:rsidRPr="00F67768" w14:paraId="3B24074A" w14:textId="77777777" w:rsidTr="00495C0C">
        <w:trPr>
          <w:trHeight w:val="340"/>
        </w:trPr>
        <w:tc>
          <w:tcPr>
            <w:tcW w:w="9328" w:type="dxa"/>
            <w:shd w:val="clear" w:color="auto" w:fill="FFFFFF" w:themeFill="background1"/>
            <w:vAlign w:val="center"/>
          </w:tcPr>
          <w:p w14:paraId="6537E07A" w14:textId="77777777" w:rsidR="00CE7DEA" w:rsidRDefault="00CE7DEA" w:rsidP="00173ED2">
            <w:pPr>
              <w:ind w:right="946"/>
              <w:jc w:val="both"/>
              <w:rPr>
                <w:rFonts w:cs="Arial"/>
                <w:sz w:val="20"/>
                <w:lang w:eastAsia="en-AU"/>
              </w:rPr>
            </w:pPr>
            <w:r w:rsidRPr="00DE26E1">
              <w:rPr>
                <w:rFonts w:cs="Arial"/>
                <w:sz w:val="20"/>
                <w:lang w:eastAsia="en-AU"/>
              </w:rPr>
              <w:t>The existing school campus is wholly contained within Lot 4 in Deposited Plan (DP) 1119857 and</w:t>
            </w:r>
            <w:r>
              <w:rPr>
                <w:rFonts w:cs="Arial"/>
                <w:sz w:val="20"/>
                <w:lang w:eastAsia="en-AU"/>
              </w:rPr>
              <w:t xml:space="preserve"> </w:t>
            </w:r>
            <w:r w:rsidRPr="00DE26E1">
              <w:rPr>
                <w:rFonts w:cs="Arial"/>
                <w:sz w:val="20"/>
                <w:lang w:eastAsia="en-AU"/>
              </w:rPr>
              <w:t xml:space="preserve">supports the operation of a </w:t>
            </w:r>
            <w:r>
              <w:rPr>
                <w:rFonts w:cs="Arial"/>
                <w:sz w:val="20"/>
                <w:lang w:eastAsia="en-AU"/>
              </w:rPr>
              <w:t>centre-based</w:t>
            </w:r>
            <w:r w:rsidRPr="00DE26E1">
              <w:rPr>
                <w:rFonts w:cs="Arial"/>
                <w:sz w:val="20"/>
                <w:lang w:eastAsia="en-AU"/>
              </w:rPr>
              <w:t xml:space="preserve"> childcare facility. The site is generally rectangular in</w:t>
            </w:r>
            <w:r>
              <w:rPr>
                <w:rFonts w:cs="Arial"/>
                <w:sz w:val="20"/>
                <w:lang w:eastAsia="en-AU"/>
              </w:rPr>
              <w:t xml:space="preserve"> </w:t>
            </w:r>
            <w:r w:rsidRPr="00DE26E1">
              <w:rPr>
                <w:rFonts w:cs="Arial"/>
                <w:sz w:val="20"/>
                <w:lang w:eastAsia="en-AU"/>
              </w:rPr>
              <w:t xml:space="preserve">shape with an irregular eastern boundary that abuts the approximately </w:t>
            </w:r>
            <w:r>
              <w:rPr>
                <w:rFonts w:cs="Arial"/>
                <w:sz w:val="20"/>
                <w:lang w:eastAsia="en-AU"/>
              </w:rPr>
              <w:t xml:space="preserve">northwest-to-southeast </w:t>
            </w:r>
            <w:r w:rsidRPr="00DE26E1">
              <w:rPr>
                <w:rFonts w:cs="Arial"/>
                <w:sz w:val="20"/>
                <w:lang w:eastAsia="en-AU"/>
              </w:rPr>
              <w:t>alignment of the New England Highway. The campus has an overall site area of approximately</w:t>
            </w:r>
            <w:r>
              <w:rPr>
                <w:rFonts w:cs="Arial"/>
                <w:sz w:val="20"/>
                <w:lang w:eastAsia="en-AU"/>
              </w:rPr>
              <w:t xml:space="preserve"> </w:t>
            </w:r>
            <w:r w:rsidRPr="00DE26E1">
              <w:rPr>
                <w:rFonts w:cs="Arial"/>
                <w:sz w:val="20"/>
                <w:lang w:eastAsia="en-AU"/>
              </w:rPr>
              <w:t xml:space="preserve">5.578 hectares and is relatively flat, with a gentle slope towards the southwest boundary.   </w:t>
            </w:r>
          </w:p>
          <w:p w14:paraId="2BABA693" w14:textId="77777777" w:rsidR="00CE7DEA" w:rsidRPr="00DE26E1" w:rsidRDefault="00CE7DEA" w:rsidP="00173ED2">
            <w:pPr>
              <w:ind w:right="946"/>
              <w:jc w:val="both"/>
              <w:rPr>
                <w:rFonts w:cs="Arial"/>
                <w:sz w:val="20"/>
                <w:lang w:eastAsia="en-AU"/>
              </w:rPr>
            </w:pPr>
          </w:p>
          <w:p w14:paraId="732231B6" w14:textId="77777777" w:rsidR="00CE7DEA" w:rsidRDefault="00CE7DEA" w:rsidP="00173ED2">
            <w:pPr>
              <w:ind w:right="946"/>
              <w:jc w:val="both"/>
              <w:rPr>
                <w:rFonts w:cs="Arial"/>
                <w:sz w:val="20"/>
                <w:lang w:eastAsia="en-AU"/>
              </w:rPr>
            </w:pPr>
            <w:r w:rsidRPr="00DE26E1">
              <w:rPr>
                <w:rFonts w:cs="Arial"/>
                <w:sz w:val="20"/>
                <w:lang w:eastAsia="en-AU"/>
              </w:rPr>
              <w:t>The primary road access provided from Kelso Street, approximately 115m west of the</w:t>
            </w:r>
            <w:r>
              <w:rPr>
                <w:rFonts w:cs="Arial"/>
                <w:sz w:val="20"/>
                <w:lang w:eastAsia="en-AU"/>
              </w:rPr>
              <w:t xml:space="preserve"> </w:t>
            </w:r>
            <w:r w:rsidRPr="00DE26E1">
              <w:rPr>
                <w:rFonts w:cs="Arial"/>
                <w:sz w:val="20"/>
                <w:lang w:eastAsia="en-AU"/>
              </w:rPr>
              <w:t>intersection of the New England Highway and bisects the campus, runs approximately north</w:t>
            </w:r>
            <w:r>
              <w:rPr>
                <w:rFonts w:cs="Arial"/>
                <w:sz w:val="20"/>
                <w:lang w:eastAsia="en-AU"/>
              </w:rPr>
              <w:t xml:space="preserve"> </w:t>
            </w:r>
            <w:r w:rsidRPr="00DE26E1">
              <w:rPr>
                <w:rFonts w:cs="Arial"/>
                <w:sz w:val="20"/>
                <w:lang w:eastAsia="en-AU"/>
              </w:rPr>
              <w:t xml:space="preserve">to south. A secondary informal vehicle access is provided from the southern boundary at </w:t>
            </w:r>
            <w:proofErr w:type="spellStart"/>
            <w:r w:rsidRPr="00DE26E1">
              <w:rPr>
                <w:rFonts w:cs="Arial"/>
                <w:sz w:val="20"/>
                <w:lang w:eastAsia="en-AU"/>
              </w:rPr>
              <w:t>Waddells</w:t>
            </w:r>
            <w:proofErr w:type="spellEnd"/>
            <w:r w:rsidRPr="00DE26E1">
              <w:rPr>
                <w:rFonts w:cs="Arial"/>
                <w:sz w:val="20"/>
                <w:lang w:eastAsia="en-AU"/>
              </w:rPr>
              <w:t xml:space="preserve"> Lane approximately 400 metres from the intersection to the New England Highway</w:t>
            </w:r>
            <w:r>
              <w:rPr>
                <w:rFonts w:cs="Arial"/>
                <w:sz w:val="20"/>
                <w:lang w:eastAsia="en-AU"/>
              </w:rPr>
              <w:t xml:space="preserve"> </w:t>
            </w:r>
            <w:r w:rsidRPr="00DE26E1">
              <w:rPr>
                <w:rFonts w:cs="Arial"/>
                <w:sz w:val="20"/>
                <w:lang w:eastAsia="en-AU"/>
              </w:rPr>
              <w:t xml:space="preserve">and provides access to </w:t>
            </w:r>
            <w:r>
              <w:rPr>
                <w:rFonts w:cs="Arial"/>
                <w:sz w:val="20"/>
                <w:lang w:eastAsia="en-AU"/>
              </w:rPr>
              <w:t xml:space="preserve">a </w:t>
            </w:r>
            <w:r w:rsidRPr="00DE26E1">
              <w:rPr>
                <w:rFonts w:cs="Arial"/>
                <w:sz w:val="20"/>
                <w:lang w:eastAsia="en-AU"/>
              </w:rPr>
              <w:t xml:space="preserve">parking area adjacent to the western Lot boundary.  </w:t>
            </w:r>
          </w:p>
          <w:p w14:paraId="01DA0AEF" w14:textId="77777777" w:rsidR="00CE7DEA" w:rsidRPr="00DE26E1" w:rsidRDefault="00CE7DEA" w:rsidP="00173ED2">
            <w:pPr>
              <w:ind w:right="946"/>
              <w:jc w:val="both"/>
              <w:rPr>
                <w:rFonts w:cs="Arial"/>
                <w:sz w:val="20"/>
                <w:lang w:eastAsia="en-AU"/>
              </w:rPr>
            </w:pPr>
          </w:p>
          <w:p w14:paraId="24E21106" w14:textId="77777777" w:rsidR="00CE7DEA" w:rsidRDefault="00CE7DEA" w:rsidP="00173ED2">
            <w:pPr>
              <w:ind w:right="946"/>
              <w:jc w:val="both"/>
              <w:rPr>
                <w:rFonts w:cs="Arial"/>
                <w:sz w:val="20"/>
                <w:lang w:eastAsia="en-AU"/>
              </w:rPr>
            </w:pPr>
            <w:r w:rsidRPr="00DE26E1">
              <w:rPr>
                <w:rFonts w:cs="Arial"/>
                <w:sz w:val="20"/>
                <w:lang w:eastAsia="en-AU"/>
              </w:rPr>
              <w:t xml:space="preserve">The built form of the campus is </w:t>
            </w:r>
            <w:r>
              <w:rPr>
                <w:rFonts w:cs="Arial"/>
                <w:sz w:val="20"/>
                <w:lang w:eastAsia="en-AU"/>
              </w:rPr>
              <w:t>situated</w:t>
            </w:r>
            <w:r w:rsidRPr="00DE26E1">
              <w:rPr>
                <w:rFonts w:cs="Arial"/>
                <w:sz w:val="20"/>
                <w:lang w:eastAsia="en-AU"/>
              </w:rPr>
              <w:t xml:space="preserve"> in the slightly elevated southwestern portion of the site</w:t>
            </w:r>
            <w:r>
              <w:rPr>
                <w:rFonts w:cs="Arial"/>
                <w:sz w:val="20"/>
                <w:lang w:eastAsia="en-AU"/>
              </w:rPr>
              <w:t xml:space="preserve"> </w:t>
            </w:r>
            <w:r w:rsidRPr="00DE26E1">
              <w:rPr>
                <w:rFonts w:cs="Arial"/>
                <w:sz w:val="20"/>
                <w:lang w:eastAsia="en-AU"/>
              </w:rPr>
              <w:t xml:space="preserve">and in addition to the </w:t>
            </w:r>
            <w:r>
              <w:rPr>
                <w:rFonts w:cs="Arial"/>
                <w:sz w:val="20"/>
                <w:lang w:eastAsia="en-AU"/>
              </w:rPr>
              <w:t>centre-based</w:t>
            </w:r>
            <w:r w:rsidRPr="00DE26E1">
              <w:rPr>
                <w:rFonts w:cs="Arial"/>
                <w:sz w:val="20"/>
                <w:lang w:eastAsia="en-AU"/>
              </w:rPr>
              <w:t xml:space="preserve"> childcare centre, comprises buildings for K-12 education including</w:t>
            </w:r>
            <w:r>
              <w:rPr>
                <w:rFonts w:cs="Arial"/>
                <w:sz w:val="20"/>
                <w:lang w:eastAsia="en-AU"/>
              </w:rPr>
              <w:t xml:space="preserve"> </w:t>
            </w:r>
            <w:r w:rsidRPr="00DE26E1">
              <w:rPr>
                <w:rFonts w:cs="Arial"/>
                <w:sz w:val="20"/>
                <w:lang w:eastAsia="en-AU"/>
              </w:rPr>
              <w:t xml:space="preserve">administration, library, staff, general learning areas (GLAs) and </w:t>
            </w:r>
            <w:r>
              <w:rPr>
                <w:rFonts w:cs="Arial"/>
                <w:sz w:val="20"/>
                <w:lang w:eastAsia="en-AU"/>
              </w:rPr>
              <w:t>outdoor</w:t>
            </w:r>
            <w:r w:rsidRPr="00DE26E1">
              <w:rPr>
                <w:rFonts w:cs="Arial"/>
                <w:sz w:val="20"/>
                <w:lang w:eastAsia="en-AU"/>
              </w:rPr>
              <w:t xml:space="preserve"> </w:t>
            </w:r>
            <w:r w:rsidRPr="00DE26E1">
              <w:rPr>
                <w:rFonts w:cs="Arial"/>
                <w:sz w:val="20"/>
                <w:lang w:eastAsia="en-AU"/>
              </w:rPr>
              <w:lastRenderedPageBreak/>
              <w:t xml:space="preserve">play areas. The middle portion of the site comprises vehicle access and parking with the remaining areas of the site comprising </w:t>
            </w:r>
            <w:r>
              <w:rPr>
                <w:rFonts w:cs="Arial"/>
                <w:sz w:val="20"/>
                <w:lang w:eastAsia="en-AU"/>
              </w:rPr>
              <w:t xml:space="preserve">an </w:t>
            </w:r>
            <w:r w:rsidRPr="00DE26E1">
              <w:rPr>
                <w:rFonts w:cs="Arial"/>
                <w:sz w:val="20"/>
                <w:lang w:eastAsia="en-AU"/>
              </w:rPr>
              <w:t xml:space="preserve">open grassed area that </w:t>
            </w:r>
            <w:r>
              <w:rPr>
                <w:rFonts w:cs="Arial"/>
                <w:sz w:val="20"/>
                <w:lang w:eastAsia="en-AU"/>
              </w:rPr>
              <w:t>facilitates</w:t>
            </w:r>
            <w:r w:rsidRPr="00DE26E1">
              <w:rPr>
                <w:rFonts w:cs="Arial"/>
                <w:sz w:val="20"/>
                <w:lang w:eastAsia="en-AU"/>
              </w:rPr>
              <w:t xml:space="preserve"> overland flow and </w:t>
            </w:r>
            <w:proofErr w:type="spellStart"/>
            <w:r w:rsidRPr="00DE26E1">
              <w:rPr>
                <w:rFonts w:cs="Arial"/>
                <w:sz w:val="20"/>
                <w:lang w:eastAsia="en-AU"/>
              </w:rPr>
              <w:t>interallo</w:t>
            </w:r>
            <w:r>
              <w:rPr>
                <w:rFonts w:cs="Arial"/>
                <w:sz w:val="20"/>
                <w:lang w:eastAsia="en-AU"/>
              </w:rPr>
              <w:t>tment</w:t>
            </w:r>
            <w:proofErr w:type="spellEnd"/>
            <w:r w:rsidRPr="00DE26E1">
              <w:rPr>
                <w:rFonts w:cs="Arial"/>
                <w:sz w:val="20"/>
                <w:lang w:eastAsia="en-AU"/>
              </w:rPr>
              <w:t xml:space="preserve"> </w:t>
            </w:r>
            <w:r>
              <w:rPr>
                <w:rFonts w:cs="Arial"/>
                <w:sz w:val="20"/>
                <w:lang w:eastAsia="en-AU"/>
              </w:rPr>
              <w:t>drainage</w:t>
            </w:r>
            <w:r w:rsidRPr="00DE26E1">
              <w:rPr>
                <w:rFonts w:cs="Arial"/>
                <w:sz w:val="20"/>
                <w:lang w:eastAsia="en-AU"/>
              </w:rPr>
              <w:t xml:space="preserve">.  </w:t>
            </w:r>
          </w:p>
          <w:p w14:paraId="0FB3CE61" w14:textId="77777777" w:rsidR="00CE7DEA" w:rsidRDefault="00CE7DEA" w:rsidP="00173ED2">
            <w:pPr>
              <w:ind w:right="946"/>
              <w:jc w:val="both"/>
              <w:rPr>
                <w:rFonts w:cs="Arial"/>
                <w:sz w:val="20"/>
                <w:lang w:eastAsia="en-AU"/>
              </w:rPr>
            </w:pPr>
          </w:p>
          <w:p w14:paraId="00011664" w14:textId="77777777" w:rsidR="00CE7DEA" w:rsidRDefault="00CE7DEA" w:rsidP="00173ED2">
            <w:pPr>
              <w:ind w:right="946"/>
              <w:jc w:val="both"/>
              <w:rPr>
                <w:rFonts w:cs="Arial"/>
                <w:sz w:val="20"/>
                <w:lang w:eastAsia="en-AU"/>
              </w:rPr>
            </w:pPr>
            <w:r w:rsidRPr="00DE26E1">
              <w:rPr>
                <w:rFonts w:cs="Arial"/>
                <w:sz w:val="20"/>
                <w:lang w:eastAsia="en-AU"/>
              </w:rPr>
              <w:t>Intermittent tree cover from a mix of planted species is provided along the northern boundary</w:t>
            </w:r>
            <w:r>
              <w:rPr>
                <w:rFonts w:cs="Arial"/>
                <w:sz w:val="20"/>
                <w:lang w:eastAsia="en-AU"/>
              </w:rPr>
              <w:t xml:space="preserve"> </w:t>
            </w:r>
            <w:r w:rsidRPr="00DE26E1">
              <w:rPr>
                <w:rFonts w:cs="Arial"/>
                <w:sz w:val="20"/>
                <w:lang w:eastAsia="en-AU"/>
              </w:rPr>
              <w:t>and adjacent to the existing vehicle access and parking area. A dam and associated</w:t>
            </w:r>
            <w:r>
              <w:rPr>
                <w:rFonts w:cs="Arial"/>
                <w:sz w:val="20"/>
                <w:lang w:eastAsia="en-AU"/>
              </w:rPr>
              <w:t xml:space="preserve"> </w:t>
            </w:r>
            <w:r w:rsidRPr="00DE26E1">
              <w:rPr>
                <w:rFonts w:cs="Arial"/>
                <w:sz w:val="20"/>
                <w:lang w:eastAsia="en-AU"/>
              </w:rPr>
              <w:t xml:space="preserve">stormwater culvert </w:t>
            </w:r>
            <w:r>
              <w:rPr>
                <w:rFonts w:cs="Arial"/>
                <w:sz w:val="20"/>
                <w:lang w:eastAsia="en-AU"/>
              </w:rPr>
              <w:t>are</w:t>
            </w:r>
            <w:r w:rsidRPr="00DE26E1">
              <w:rPr>
                <w:rFonts w:cs="Arial"/>
                <w:sz w:val="20"/>
                <w:lang w:eastAsia="en-AU"/>
              </w:rPr>
              <w:t xml:space="preserve"> located adjacent to the eastern boundary and </w:t>
            </w:r>
            <w:r>
              <w:rPr>
                <w:rFonts w:cs="Arial"/>
                <w:sz w:val="20"/>
                <w:lang w:eastAsia="en-AU"/>
              </w:rPr>
              <w:t>are</w:t>
            </w:r>
            <w:r w:rsidRPr="00DE26E1">
              <w:rPr>
                <w:rFonts w:cs="Arial"/>
                <w:sz w:val="20"/>
                <w:lang w:eastAsia="en-AU"/>
              </w:rPr>
              <w:t xml:space="preserve"> connected to the</w:t>
            </w:r>
            <w:r>
              <w:rPr>
                <w:rFonts w:cs="Arial"/>
                <w:sz w:val="20"/>
                <w:lang w:eastAsia="en-AU"/>
              </w:rPr>
              <w:t xml:space="preserve"> oppositely</w:t>
            </w:r>
            <w:r w:rsidRPr="00DE26E1">
              <w:rPr>
                <w:rFonts w:cs="Arial"/>
                <w:sz w:val="20"/>
                <w:lang w:eastAsia="en-AU"/>
              </w:rPr>
              <w:t xml:space="preserve"> located agricultural property.  </w:t>
            </w:r>
          </w:p>
          <w:p w14:paraId="44C4A1D1" w14:textId="77777777" w:rsidR="00CE7DEA" w:rsidRDefault="00CE7DEA" w:rsidP="00173ED2">
            <w:pPr>
              <w:ind w:right="946"/>
              <w:jc w:val="both"/>
              <w:rPr>
                <w:rFonts w:cs="Arial"/>
                <w:sz w:val="20"/>
                <w:lang w:eastAsia="en-AU"/>
              </w:rPr>
            </w:pPr>
          </w:p>
          <w:p w14:paraId="46809E34" w14:textId="77777777" w:rsidR="00CE7DEA" w:rsidRDefault="00CE7DEA" w:rsidP="00173ED2">
            <w:pPr>
              <w:ind w:right="946"/>
              <w:jc w:val="both"/>
              <w:rPr>
                <w:rFonts w:cs="Arial"/>
                <w:sz w:val="20"/>
                <w:lang w:eastAsia="en-AU"/>
              </w:rPr>
            </w:pPr>
            <w:r w:rsidRPr="00DE26E1">
              <w:rPr>
                <w:rFonts w:cs="Arial"/>
                <w:sz w:val="20"/>
                <w:lang w:eastAsia="en-AU"/>
              </w:rPr>
              <w:t>The site is zoned RU1 Primary Production and SP2 Infrastructure under the Singleton Local Environmental Plan 2013 (the SLEP). The proposed development would be undertaken in the</w:t>
            </w:r>
            <w:r>
              <w:rPr>
                <w:rFonts w:cs="Arial"/>
                <w:sz w:val="20"/>
                <w:lang w:eastAsia="en-AU"/>
              </w:rPr>
              <w:t xml:space="preserve"> </w:t>
            </w:r>
            <w:r w:rsidRPr="00DE26E1">
              <w:rPr>
                <w:rFonts w:cs="Arial"/>
                <w:sz w:val="20"/>
                <w:lang w:eastAsia="en-AU"/>
              </w:rPr>
              <w:t>portion of the site zoned RU1 and educational establishments are prohibited in RU1 zoned land.</w:t>
            </w:r>
            <w:r>
              <w:rPr>
                <w:rFonts w:cs="Arial"/>
                <w:sz w:val="20"/>
                <w:lang w:eastAsia="en-AU"/>
              </w:rPr>
              <w:t xml:space="preserve"> </w:t>
            </w:r>
            <w:r w:rsidRPr="00DE26E1">
              <w:rPr>
                <w:rFonts w:cs="Arial"/>
                <w:sz w:val="20"/>
                <w:lang w:eastAsia="en-AU"/>
              </w:rPr>
              <w:t>However, the proposal is permissible pursuant to Division 4.11 of the Environmental Planning</w:t>
            </w:r>
            <w:r>
              <w:rPr>
                <w:rFonts w:cs="Arial"/>
                <w:sz w:val="20"/>
                <w:lang w:eastAsia="en-AU"/>
              </w:rPr>
              <w:t xml:space="preserve"> </w:t>
            </w:r>
            <w:r w:rsidRPr="00DE26E1">
              <w:rPr>
                <w:rFonts w:cs="Arial"/>
                <w:sz w:val="20"/>
                <w:lang w:eastAsia="en-AU"/>
              </w:rPr>
              <w:t>and Assessment Act 1979 as an existing use and Section 3.36(3) of State Environmental</w:t>
            </w:r>
            <w:r>
              <w:rPr>
                <w:rFonts w:cs="Arial"/>
                <w:sz w:val="20"/>
                <w:lang w:eastAsia="en-AU"/>
              </w:rPr>
              <w:t xml:space="preserve"> </w:t>
            </w:r>
            <w:r w:rsidRPr="00DE26E1">
              <w:rPr>
                <w:rFonts w:cs="Arial"/>
                <w:sz w:val="20"/>
                <w:lang w:eastAsia="en-AU"/>
              </w:rPr>
              <w:t>Planning Policy (transport and Infrastructure) 2021 as development within the boundaries of an</w:t>
            </w:r>
            <w:r>
              <w:rPr>
                <w:rFonts w:cs="Arial"/>
                <w:sz w:val="20"/>
                <w:lang w:eastAsia="en-AU"/>
              </w:rPr>
              <w:t xml:space="preserve"> </w:t>
            </w:r>
            <w:r w:rsidRPr="00DE26E1">
              <w:rPr>
                <w:rFonts w:cs="Arial"/>
                <w:sz w:val="20"/>
                <w:lang w:eastAsia="en-AU"/>
              </w:rPr>
              <w:t>existing school.</w:t>
            </w:r>
          </w:p>
          <w:p w14:paraId="4F41F8F9" w14:textId="77777777" w:rsidR="00CE7DEA" w:rsidRDefault="00CE7DEA" w:rsidP="00173ED2">
            <w:pPr>
              <w:ind w:right="946"/>
              <w:jc w:val="both"/>
              <w:rPr>
                <w:rFonts w:cs="Arial"/>
                <w:sz w:val="20"/>
                <w:lang w:eastAsia="en-AU"/>
              </w:rPr>
            </w:pPr>
          </w:p>
          <w:p w14:paraId="30F93842" w14:textId="77777777" w:rsidR="00CE7DEA" w:rsidRDefault="00CE7DEA" w:rsidP="00173ED2">
            <w:pPr>
              <w:ind w:right="946"/>
              <w:jc w:val="both"/>
              <w:rPr>
                <w:rFonts w:cs="Arial"/>
                <w:sz w:val="20"/>
                <w:lang w:eastAsia="en-AU"/>
              </w:rPr>
            </w:pPr>
            <w:r w:rsidRPr="00DE26E1">
              <w:rPr>
                <w:rFonts w:cs="Arial"/>
                <w:sz w:val="20"/>
                <w:lang w:eastAsia="en-AU"/>
              </w:rPr>
              <w:t>The proposal comprises the demolition of existing structures, the staged construction of a new</w:t>
            </w:r>
            <w:r>
              <w:rPr>
                <w:rFonts w:cs="Arial"/>
                <w:sz w:val="20"/>
                <w:lang w:eastAsia="en-AU"/>
              </w:rPr>
              <w:t xml:space="preserve"> </w:t>
            </w:r>
            <w:r w:rsidRPr="00DE26E1">
              <w:rPr>
                <w:rFonts w:cs="Arial"/>
                <w:sz w:val="20"/>
                <w:lang w:eastAsia="en-AU"/>
              </w:rPr>
              <w:t xml:space="preserve">classroom building, </w:t>
            </w:r>
            <w:r>
              <w:rPr>
                <w:rFonts w:cs="Arial"/>
                <w:sz w:val="20"/>
                <w:lang w:eastAsia="en-AU"/>
              </w:rPr>
              <w:t>and</w:t>
            </w:r>
            <w:r w:rsidRPr="00DE26E1">
              <w:rPr>
                <w:rFonts w:cs="Arial"/>
                <w:sz w:val="20"/>
                <w:lang w:eastAsia="en-AU"/>
              </w:rPr>
              <w:t xml:space="preserve"> the construction of two (2) car parking areas and associated</w:t>
            </w:r>
            <w:r>
              <w:rPr>
                <w:rFonts w:cs="Arial"/>
                <w:sz w:val="20"/>
                <w:lang w:eastAsia="en-AU"/>
              </w:rPr>
              <w:t xml:space="preserve"> </w:t>
            </w:r>
            <w:r w:rsidRPr="00DE26E1">
              <w:rPr>
                <w:rFonts w:cs="Arial"/>
                <w:sz w:val="20"/>
                <w:lang w:eastAsia="en-AU"/>
              </w:rPr>
              <w:t xml:space="preserve">works to deliver a capacity at the school site for 700 students. </w:t>
            </w:r>
          </w:p>
          <w:p w14:paraId="63F0009C" w14:textId="77777777" w:rsidR="00CE7DEA" w:rsidRDefault="00CE7DEA" w:rsidP="00173ED2">
            <w:pPr>
              <w:ind w:right="946"/>
              <w:jc w:val="both"/>
              <w:rPr>
                <w:rFonts w:cs="Arial"/>
                <w:sz w:val="20"/>
                <w:lang w:eastAsia="en-AU"/>
              </w:rPr>
            </w:pPr>
          </w:p>
          <w:p w14:paraId="09544933" w14:textId="77777777" w:rsidR="00CE7DEA" w:rsidRPr="00615050" w:rsidRDefault="00CE7DEA" w:rsidP="00173ED2">
            <w:pPr>
              <w:ind w:right="946"/>
              <w:jc w:val="both"/>
              <w:rPr>
                <w:rFonts w:cs="Arial"/>
                <w:b/>
                <w:bCs/>
                <w:color w:val="0070C0"/>
                <w:sz w:val="20"/>
                <w:u w:val="single"/>
                <w:lang w:eastAsia="en-AU"/>
              </w:rPr>
            </w:pPr>
            <w:r w:rsidRPr="00615050">
              <w:rPr>
                <w:rFonts w:cs="Arial"/>
                <w:b/>
                <w:bCs/>
                <w:color w:val="0070C0"/>
                <w:sz w:val="20"/>
                <w:u w:val="single"/>
                <w:lang w:eastAsia="en-AU"/>
              </w:rPr>
              <w:t>Additional Information Received 30/05/2024</w:t>
            </w:r>
          </w:p>
          <w:p w14:paraId="0188EBEB" w14:textId="77777777" w:rsidR="00CE7DEA" w:rsidRPr="000A20B4" w:rsidRDefault="00CE7DEA" w:rsidP="00173ED2">
            <w:pPr>
              <w:ind w:right="946"/>
              <w:jc w:val="both"/>
              <w:rPr>
                <w:rFonts w:cs="Arial"/>
                <w:color w:val="0070C0"/>
                <w:sz w:val="20"/>
                <w:lang w:eastAsia="en-AU"/>
              </w:rPr>
            </w:pPr>
          </w:p>
          <w:p w14:paraId="7CCF474C" w14:textId="77777777" w:rsidR="00CE7DEA" w:rsidRPr="000A20B4" w:rsidRDefault="00CE7DEA" w:rsidP="00173ED2">
            <w:pPr>
              <w:ind w:right="946"/>
              <w:jc w:val="both"/>
              <w:rPr>
                <w:rFonts w:cs="Arial"/>
                <w:color w:val="0070C0"/>
                <w:sz w:val="20"/>
                <w:lang w:eastAsia="en-AU"/>
              </w:rPr>
            </w:pPr>
            <w:r w:rsidRPr="000A20B4">
              <w:rPr>
                <w:rFonts w:cs="Arial"/>
                <w:color w:val="0070C0"/>
                <w:sz w:val="20"/>
                <w:lang w:eastAsia="en-AU"/>
              </w:rPr>
              <w:t>The applicant submitted the following amendments following the Regional Planning Panel briefing:</w:t>
            </w:r>
          </w:p>
          <w:p w14:paraId="36EF1FE7" w14:textId="77777777" w:rsidR="00CE7DEA" w:rsidRPr="000A20B4" w:rsidRDefault="00CE7DEA" w:rsidP="00173ED2">
            <w:pPr>
              <w:ind w:right="946"/>
              <w:jc w:val="both"/>
              <w:rPr>
                <w:rFonts w:cs="Arial"/>
                <w:color w:val="0070C0"/>
                <w:sz w:val="20"/>
                <w:lang w:eastAsia="en-AU"/>
              </w:rPr>
            </w:pPr>
          </w:p>
          <w:p w14:paraId="0EA7B883" w14:textId="77777777" w:rsidR="00CE7DEA" w:rsidRPr="00EB7CA3" w:rsidRDefault="00CE7DEA" w:rsidP="00173ED2">
            <w:pPr>
              <w:ind w:right="946"/>
              <w:jc w:val="both"/>
              <w:rPr>
                <w:rFonts w:cs="Arial"/>
                <w:color w:val="0070C0"/>
                <w:sz w:val="20"/>
                <w:lang w:eastAsia="en-AU"/>
              </w:rPr>
            </w:pPr>
            <w:r w:rsidRPr="00EB7CA3">
              <w:rPr>
                <w:rFonts w:cs="Arial"/>
                <w:color w:val="0070C0"/>
                <w:sz w:val="20"/>
                <w:lang w:eastAsia="en-AU"/>
              </w:rPr>
              <w:t>The proposed amendments comprise:</w:t>
            </w:r>
          </w:p>
          <w:p w14:paraId="535E3A07" w14:textId="77777777" w:rsidR="00CE7DEA" w:rsidRDefault="00CE7DEA" w:rsidP="00173ED2">
            <w:pPr>
              <w:ind w:right="946"/>
              <w:jc w:val="both"/>
              <w:rPr>
                <w:rFonts w:cs="Arial"/>
                <w:color w:val="0070C0"/>
                <w:sz w:val="20"/>
                <w:lang w:eastAsia="en-AU"/>
              </w:rPr>
            </w:pPr>
          </w:p>
          <w:p w14:paraId="60E50079" w14:textId="77777777" w:rsidR="00CE7DEA" w:rsidRPr="00EB7CA3"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The submission of a draft Operational Management Plan which includes the</w:t>
            </w:r>
            <w:r>
              <w:rPr>
                <w:rFonts w:cs="Arial"/>
                <w:color w:val="0070C0"/>
                <w:sz w:val="20"/>
                <w:lang w:eastAsia="en-AU"/>
              </w:rPr>
              <w:t xml:space="preserve"> </w:t>
            </w:r>
            <w:r w:rsidRPr="00EB7CA3">
              <w:rPr>
                <w:rFonts w:cs="Arial"/>
                <w:color w:val="0070C0"/>
                <w:sz w:val="20"/>
                <w:lang w:eastAsia="en-AU"/>
              </w:rPr>
              <w:t>operational details of the existing and proposed uses including:</w:t>
            </w:r>
          </w:p>
          <w:p w14:paraId="4C500B4E"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General operating periods</w:t>
            </w:r>
          </w:p>
          <w:p w14:paraId="35CE9803"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Operational parameters</w:t>
            </w:r>
          </w:p>
          <w:p w14:paraId="51AA7B6A"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Parking and access</w:t>
            </w:r>
          </w:p>
          <w:p w14:paraId="144D608F"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Special events</w:t>
            </w:r>
          </w:p>
          <w:p w14:paraId="777E19A0" w14:textId="77777777" w:rsidR="00CE7DEA" w:rsidRPr="00EB7CA3"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Emergency management</w:t>
            </w:r>
          </w:p>
          <w:p w14:paraId="3BA9FA7F" w14:textId="77777777" w:rsidR="00CE7DEA" w:rsidRDefault="00CE7DEA" w:rsidP="00173ED2">
            <w:pPr>
              <w:ind w:right="946"/>
              <w:jc w:val="both"/>
              <w:rPr>
                <w:rFonts w:cs="Arial"/>
                <w:color w:val="0070C0"/>
                <w:sz w:val="20"/>
                <w:lang w:eastAsia="en-AU"/>
              </w:rPr>
            </w:pPr>
          </w:p>
          <w:p w14:paraId="02FBBF38" w14:textId="77777777" w:rsidR="00CE7DEA" w:rsidRPr="00EB7CA3"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The submission of a Flood Emergency Response Plan (FERP) that has been prepared</w:t>
            </w:r>
            <w:r>
              <w:rPr>
                <w:rFonts w:cs="Arial"/>
                <w:color w:val="0070C0"/>
                <w:sz w:val="20"/>
                <w:lang w:eastAsia="en-AU"/>
              </w:rPr>
              <w:t xml:space="preserve"> </w:t>
            </w:r>
            <w:r w:rsidRPr="00EB7CA3">
              <w:rPr>
                <w:rFonts w:cs="Arial"/>
                <w:color w:val="0070C0"/>
                <w:sz w:val="20"/>
                <w:lang w:eastAsia="en-AU"/>
              </w:rPr>
              <w:t>following a review of BMT’s submitted flood study and clarifies:</w:t>
            </w:r>
          </w:p>
          <w:p w14:paraId="0EE37C19"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Flood warning procedures</w:t>
            </w:r>
          </w:p>
          <w:p w14:paraId="481C79C4"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Evacuation strategy</w:t>
            </w:r>
          </w:p>
          <w:p w14:paraId="077824E8" w14:textId="77777777" w:rsidR="00CE7DEA" w:rsidRPr="00EB7CA3"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Implementation of the FERP will reduce flood risk at the school  </w:t>
            </w:r>
          </w:p>
          <w:p w14:paraId="272C7D73" w14:textId="77777777" w:rsidR="00CE7DEA" w:rsidRDefault="00CE7DEA" w:rsidP="00173ED2">
            <w:pPr>
              <w:ind w:right="946"/>
              <w:jc w:val="both"/>
              <w:rPr>
                <w:rFonts w:cs="Arial"/>
                <w:color w:val="0070C0"/>
                <w:sz w:val="20"/>
                <w:lang w:eastAsia="en-AU"/>
              </w:rPr>
            </w:pPr>
          </w:p>
          <w:p w14:paraId="70D55BD9" w14:textId="77777777" w:rsidR="00CE7DEA" w:rsidRPr="00EB7CA3"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 xml:space="preserve">The provision of a School Transport Plan and a revised Transport Impact Assessment that: </w:t>
            </w:r>
          </w:p>
          <w:p w14:paraId="44318114"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Identifies mode share for students </w:t>
            </w:r>
          </w:p>
          <w:p w14:paraId="3A31AFD0"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Provides appropriate transport initiatives </w:t>
            </w:r>
          </w:p>
          <w:p w14:paraId="1F328659"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Confirms the level of Service (</w:t>
            </w:r>
            <w:proofErr w:type="spellStart"/>
            <w:r w:rsidRPr="00EB7CA3">
              <w:rPr>
                <w:rFonts w:cs="Arial"/>
                <w:color w:val="0070C0"/>
                <w:sz w:val="20"/>
                <w:lang w:eastAsia="en-AU"/>
              </w:rPr>
              <w:t>LoS</w:t>
            </w:r>
            <w:proofErr w:type="spellEnd"/>
            <w:r w:rsidRPr="00EB7CA3">
              <w:rPr>
                <w:rFonts w:cs="Arial"/>
                <w:color w:val="0070C0"/>
                <w:sz w:val="20"/>
                <w:lang w:eastAsia="en-AU"/>
              </w:rPr>
              <w:t xml:space="preserve">) for affected intersections </w:t>
            </w:r>
          </w:p>
          <w:p w14:paraId="7058B841"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Demonstrates that the school expansion won’t impact traffic conditions, prior to</w:t>
            </w:r>
            <w:r>
              <w:rPr>
                <w:rFonts w:cs="Arial"/>
                <w:color w:val="0070C0"/>
                <w:sz w:val="20"/>
                <w:lang w:eastAsia="en-AU"/>
              </w:rPr>
              <w:t xml:space="preserve"> </w:t>
            </w:r>
            <w:r w:rsidRPr="00EB7CA3">
              <w:rPr>
                <w:rFonts w:cs="Arial"/>
                <w:color w:val="0070C0"/>
                <w:sz w:val="20"/>
                <w:lang w:eastAsia="en-AU"/>
              </w:rPr>
              <w:t xml:space="preserve">the completion of the Singelton Bypass  </w:t>
            </w:r>
          </w:p>
          <w:p w14:paraId="16A19119"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Provides policies and management measures that reduce traffic generation  </w:t>
            </w:r>
          </w:p>
          <w:p w14:paraId="4F482CBF" w14:textId="77777777" w:rsidR="00CE7DEA" w:rsidRDefault="00CE7DEA" w:rsidP="00173ED2">
            <w:pPr>
              <w:ind w:right="946"/>
              <w:jc w:val="both"/>
              <w:rPr>
                <w:rFonts w:cs="Arial"/>
                <w:color w:val="0070C0"/>
                <w:sz w:val="20"/>
                <w:lang w:eastAsia="en-AU"/>
              </w:rPr>
            </w:pPr>
          </w:p>
          <w:p w14:paraId="1EE96BDD" w14:textId="77777777" w:rsidR="00CE7DEA" w:rsidRPr="00EB7CA3"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The provision of Landscape Plans which:</w:t>
            </w:r>
          </w:p>
          <w:p w14:paraId="7BDBB3E8"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Include additional tree plantings </w:t>
            </w:r>
          </w:p>
          <w:p w14:paraId="3691B515" w14:textId="77777777" w:rsidR="00CE7DEA" w:rsidRPr="00EB7CA3"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Provide additional landscape embellishments </w:t>
            </w:r>
          </w:p>
          <w:p w14:paraId="0EDCAC64" w14:textId="77777777" w:rsidR="00CE7DEA" w:rsidRDefault="00CE7DEA" w:rsidP="00173ED2">
            <w:pPr>
              <w:ind w:right="946"/>
              <w:jc w:val="both"/>
              <w:rPr>
                <w:rFonts w:cs="Arial"/>
                <w:color w:val="0070C0"/>
                <w:sz w:val="20"/>
                <w:lang w:eastAsia="en-AU"/>
              </w:rPr>
            </w:pPr>
          </w:p>
          <w:p w14:paraId="42CE2FED" w14:textId="77777777" w:rsidR="00CE7DEA"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 xml:space="preserve">Additional and updated Civil Engineering Plans to include existing and proposed RLs for the carpark and adjoining landscape areas </w:t>
            </w:r>
          </w:p>
          <w:p w14:paraId="7B116864" w14:textId="77777777" w:rsidR="00CE7DEA" w:rsidRPr="00EB7CA3" w:rsidRDefault="00CE7DEA" w:rsidP="00173ED2">
            <w:pPr>
              <w:ind w:right="946"/>
              <w:jc w:val="both"/>
              <w:rPr>
                <w:rFonts w:cs="Arial"/>
                <w:color w:val="0070C0"/>
                <w:sz w:val="20"/>
                <w:lang w:eastAsia="en-AU"/>
              </w:rPr>
            </w:pPr>
          </w:p>
          <w:p w14:paraId="65DEC79A" w14:textId="77777777" w:rsidR="00CE7DEA" w:rsidRPr="00EB7CA3"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Updates to the Waste Management Plan which document the waste management arrangements on and off-site and identifies that waste collection is:</w:t>
            </w:r>
          </w:p>
          <w:p w14:paraId="2E9C41C7"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Serviced on a ‘as needs basis by a waste collection provider’ </w:t>
            </w:r>
          </w:p>
          <w:p w14:paraId="3B94392C" w14:textId="77777777" w:rsidR="00CE7DEA" w:rsidRPr="00EB7CA3"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Undertaken after 7am and accessed via </w:t>
            </w:r>
            <w:proofErr w:type="spellStart"/>
            <w:r w:rsidRPr="00EB7CA3">
              <w:rPr>
                <w:rFonts w:cs="Arial"/>
                <w:color w:val="0070C0"/>
                <w:sz w:val="20"/>
                <w:lang w:eastAsia="en-AU"/>
              </w:rPr>
              <w:t>Waddells</w:t>
            </w:r>
            <w:proofErr w:type="spellEnd"/>
            <w:r w:rsidRPr="00EB7CA3">
              <w:rPr>
                <w:rFonts w:cs="Arial"/>
                <w:color w:val="0070C0"/>
                <w:sz w:val="20"/>
                <w:lang w:eastAsia="en-AU"/>
              </w:rPr>
              <w:t xml:space="preserve"> Lane </w:t>
            </w:r>
          </w:p>
          <w:p w14:paraId="40622A92" w14:textId="77777777" w:rsidR="00CE7DEA" w:rsidRDefault="00CE7DEA" w:rsidP="00173ED2">
            <w:pPr>
              <w:ind w:right="946"/>
              <w:jc w:val="both"/>
              <w:rPr>
                <w:rFonts w:cs="Arial"/>
                <w:color w:val="0070C0"/>
                <w:sz w:val="20"/>
                <w:lang w:eastAsia="en-AU"/>
              </w:rPr>
            </w:pPr>
          </w:p>
          <w:p w14:paraId="1107F7DC" w14:textId="77777777" w:rsidR="00CE7DEA" w:rsidRPr="00EB7CA3" w:rsidRDefault="00CE7DEA" w:rsidP="00173ED2">
            <w:pPr>
              <w:pStyle w:val="ListParagraph"/>
              <w:numPr>
                <w:ilvl w:val="0"/>
                <w:numId w:val="21"/>
              </w:numPr>
              <w:ind w:right="946"/>
              <w:jc w:val="both"/>
              <w:rPr>
                <w:rFonts w:cs="Arial"/>
                <w:color w:val="0070C0"/>
                <w:sz w:val="20"/>
                <w:lang w:eastAsia="en-AU"/>
              </w:rPr>
            </w:pPr>
            <w:r w:rsidRPr="00EB7CA3">
              <w:rPr>
                <w:rFonts w:cs="Arial"/>
                <w:color w:val="0070C0"/>
                <w:sz w:val="20"/>
                <w:lang w:eastAsia="en-AU"/>
              </w:rPr>
              <w:t>Updates to the Architectural Plans including:</w:t>
            </w:r>
          </w:p>
          <w:p w14:paraId="79BC7E12"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Retention of three (3) additional trees at the site’s southern boundary, which</w:t>
            </w:r>
            <w:r>
              <w:rPr>
                <w:rFonts w:cs="Arial"/>
                <w:color w:val="0070C0"/>
                <w:sz w:val="20"/>
                <w:lang w:eastAsia="en-AU"/>
              </w:rPr>
              <w:t xml:space="preserve"> </w:t>
            </w:r>
            <w:r w:rsidRPr="00EB7CA3">
              <w:rPr>
                <w:rFonts w:cs="Arial"/>
                <w:color w:val="0070C0"/>
                <w:sz w:val="20"/>
                <w:lang w:eastAsia="en-AU"/>
              </w:rPr>
              <w:t>were originally proposed for removal</w:t>
            </w:r>
          </w:p>
          <w:p w14:paraId="4F3D7FDC"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Inclusion of landscape embellishments and additional trees to reflect details set</w:t>
            </w:r>
            <w:r>
              <w:rPr>
                <w:rFonts w:cs="Arial"/>
                <w:color w:val="0070C0"/>
                <w:sz w:val="20"/>
                <w:lang w:eastAsia="en-AU"/>
              </w:rPr>
              <w:t xml:space="preserve"> </w:t>
            </w:r>
            <w:r w:rsidRPr="00EB7CA3">
              <w:rPr>
                <w:rFonts w:cs="Arial"/>
                <w:color w:val="0070C0"/>
                <w:sz w:val="20"/>
                <w:lang w:eastAsia="en-AU"/>
              </w:rPr>
              <w:t>out in the landscape plan</w:t>
            </w:r>
          </w:p>
          <w:p w14:paraId="055EF690"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Inclusion of five (5) additional car park spaces at Stage 1 to accommodate</w:t>
            </w:r>
            <w:r>
              <w:rPr>
                <w:rFonts w:cs="Arial"/>
                <w:color w:val="0070C0"/>
                <w:sz w:val="20"/>
                <w:lang w:eastAsia="en-AU"/>
              </w:rPr>
              <w:t xml:space="preserve"> </w:t>
            </w:r>
            <w:r w:rsidRPr="00EB7CA3">
              <w:rPr>
                <w:rFonts w:cs="Arial"/>
                <w:color w:val="0070C0"/>
                <w:sz w:val="20"/>
                <w:lang w:eastAsia="en-AU"/>
              </w:rPr>
              <w:t>adjusted student numbers</w:t>
            </w:r>
          </w:p>
          <w:p w14:paraId="2725AB69"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Inclusion of 20 x bicycle parking spaces </w:t>
            </w:r>
          </w:p>
          <w:p w14:paraId="6B2D9E5A" w14:textId="77777777" w:rsidR="00CE7DEA"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Inclusion of additional landscaping at stage 2 </w:t>
            </w:r>
          </w:p>
          <w:p w14:paraId="5020E046" w14:textId="77777777" w:rsidR="00CE7DEA" w:rsidRPr="00EB7CA3" w:rsidRDefault="00CE7DEA" w:rsidP="00173ED2">
            <w:pPr>
              <w:pStyle w:val="ListParagraph"/>
              <w:numPr>
                <w:ilvl w:val="0"/>
                <w:numId w:val="22"/>
              </w:numPr>
              <w:ind w:right="946"/>
              <w:jc w:val="both"/>
              <w:rPr>
                <w:rFonts w:cs="Arial"/>
                <w:color w:val="0070C0"/>
                <w:sz w:val="20"/>
                <w:lang w:eastAsia="en-AU"/>
              </w:rPr>
            </w:pPr>
            <w:r w:rsidRPr="00EB7CA3">
              <w:rPr>
                <w:rFonts w:cs="Arial"/>
                <w:color w:val="0070C0"/>
                <w:sz w:val="20"/>
                <w:lang w:eastAsia="en-AU"/>
              </w:rPr>
              <w:t xml:space="preserve">Identification of waste collection point. </w:t>
            </w:r>
          </w:p>
          <w:p w14:paraId="1848C7C1" w14:textId="77777777" w:rsidR="00CE7DEA" w:rsidRPr="00F67768" w:rsidRDefault="00CE7DEA" w:rsidP="00173ED2">
            <w:pPr>
              <w:ind w:right="946"/>
              <w:jc w:val="both"/>
              <w:rPr>
                <w:rFonts w:cs="Arial"/>
                <w:sz w:val="20"/>
                <w:lang w:eastAsia="en-AU"/>
              </w:rPr>
            </w:pPr>
          </w:p>
        </w:tc>
      </w:tr>
      <w:tr w:rsidR="00CE7DEA" w:rsidRPr="00F67768" w14:paraId="3E3AA48F" w14:textId="77777777" w:rsidTr="00495C0C">
        <w:trPr>
          <w:trHeight w:val="340"/>
        </w:trPr>
        <w:tc>
          <w:tcPr>
            <w:tcW w:w="9328" w:type="dxa"/>
            <w:shd w:val="clear" w:color="auto" w:fill="DDDDDD"/>
            <w:vAlign w:val="center"/>
          </w:tcPr>
          <w:p w14:paraId="703862FE" w14:textId="77777777" w:rsidR="00CE7DEA" w:rsidRPr="00F67768" w:rsidRDefault="00CE7DEA" w:rsidP="00173ED2">
            <w:pPr>
              <w:ind w:right="946"/>
              <w:jc w:val="both"/>
              <w:rPr>
                <w:rFonts w:cs="Arial"/>
                <w:sz w:val="20"/>
                <w:lang w:eastAsia="en-AU"/>
              </w:rPr>
            </w:pPr>
            <w:r>
              <w:rPr>
                <w:rFonts w:cs="Arial"/>
                <w:sz w:val="20"/>
                <w:lang w:eastAsia="en-AU"/>
              </w:rPr>
              <w:lastRenderedPageBreak/>
              <w:t>Road (</w:t>
            </w:r>
            <w:proofErr w:type="spellStart"/>
            <w:r>
              <w:rPr>
                <w:rFonts w:cs="Arial"/>
                <w:sz w:val="20"/>
                <w:lang w:eastAsia="en-AU"/>
              </w:rPr>
              <w:t>eg</w:t>
            </w:r>
            <w:proofErr w:type="spellEnd"/>
            <w:r>
              <w:rPr>
                <w:rFonts w:cs="Arial"/>
                <w:sz w:val="20"/>
                <w:lang w:eastAsia="en-AU"/>
              </w:rPr>
              <w:t xml:space="preserve"> Traffic volume)</w:t>
            </w:r>
            <w:r w:rsidRPr="00F67768">
              <w:rPr>
                <w:rFonts w:cs="Arial"/>
                <w:sz w:val="20"/>
                <w:lang w:eastAsia="en-AU"/>
              </w:rPr>
              <w:t xml:space="preserve"> </w:t>
            </w:r>
          </w:p>
        </w:tc>
      </w:tr>
      <w:tr w:rsidR="00CE7DEA" w:rsidRPr="00F67768" w14:paraId="2A49C3D9" w14:textId="77777777" w:rsidTr="00495C0C">
        <w:trPr>
          <w:trHeight w:val="340"/>
        </w:trPr>
        <w:tc>
          <w:tcPr>
            <w:tcW w:w="9328" w:type="dxa"/>
            <w:shd w:val="clear" w:color="auto" w:fill="FFFFFF" w:themeFill="background1"/>
            <w:vAlign w:val="center"/>
          </w:tcPr>
          <w:p w14:paraId="6AC7C635" w14:textId="77777777" w:rsidR="00CE7DEA" w:rsidRDefault="00CE7DEA" w:rsidP="00173ED2">
            <w:pPr>
              <w:ind w:right="946"/>
              <w:jc w:val="both"/>
              <w:rPr>
                <w:rFonts w:cs="Arial"/>
                <w:sz w:val="20"/>
                <w:lang w:val="en-US" w:eastAsia="en-AU"/>
              </w:rPr>
            </w:pPr>
            <w:r w:rsidRPr="00346C22">
              <w:rPr>
                <w:rFonts w:cs="Arial"/>
                <w:sz w:val="20"/>
                <w:lang w:val="en-US" w:eastAsia="en-AU"/>
              </w:rPr>
              <w:t xml:space="preserve">Kelso Street at the development site has a sealed pavement approximately </w:t>
            </w:r>
            <w:r>
              <w:rPr>
                <w:rFonts w:cs="Arial"/>
                <w:sz w:val="20"/>
                <w:lang w:val="en-US" w:eastAsia="en-AU"/>
              </w:rPr>
              <w:t>8</w:t>
            </w:r>
            <w:r w:rsidRPr="00346C22">
              <w:rPr>
                <w:rFonts w:cs="Arial"/>
                <w:sz w:val="20"/>
                <w:lang w:val="en-US" w:eastAsia="en-AU"/>
              </w:rPr>
              <w:t xml:space="preserve">m wide. Kelso Street would be considered an urban </w:t>
            </w:r>
            <w:r>
              <w:rPr>
                <w:rFonts w:cs="Arial"/>
                <w:sz w:val="20"/>
                <w:lang w:val="en-US" w:eastAsia="en-AU"/>
              </w:rPr>
              <w:t>collector</w:t>
            </w:r>
            <w:r w:rsidRPr="00346C22">
              <w:rPr>
                <w:rFonts w:cs="Arial"/>
                <w:sz w:val="20"/>
                <w:lang w:val="en-US" w:eastAsia="en-AU"/>
              </w:rPr>
              <w:t xml:space="preserve"> street under </w:t>
            </w:r>
            <w:proofErr w:type="gramStart"/>
            <w:r w:rsidRPr="00346C22">
              <w:rPr>
                <w:rFonts w:cs="Arial"/>
                <w:sz w:val="20"/>
                <w:lang w:val="en-US" w:eastAsia="en-AU"/>
              </w:rPr>
              <w:t>Council’s road</w:t>
            </w:r>
            <w:proofErr w:type="gramEnd"/>
            <w:r w:rsidRPr="00346C22">
              <w:rPr>
                <w:rFonts w:cs="Arial"/>
                <w:sz w:val="20"/>
                <w:lang w:val="en-US" w:eastAsia="en-AU"/>
              </w:rPr>
              <w:t xml:space="preserve"> hierarchy with a maximum traffic volume of </w:t>
            </w:r>
            <w:r>
              <w:rPr>
                <w:rFonts w:cs="Arial"/>
                <w:sz w:val="20"/>
                <w:lang w:val="en-US" w:eastAsia="en-AU"/>
              </w:rPr>
              <w:t>60</w:t>
            </w:r>
            <w:r w:rsidRPr="00346C22">
              <w:rPr>
                <w:rFonts w:cs="Arial"/>
                <w:sz w:val="20"/>
                <w:lang w:val="en-US" w:eastAsia="en-AU"/>
              </w:rPr>
              <w:t>00 vehicles per day.</w:t>
            </w:r>
          </w:p>
          <w:p w14:paraId="0D0BCB4E" w14:textId="77777777" w:rsidR="00CE7DEA" w:rsidRDefault="00CE7DEA" w:rsidP="00173ED2">
            <w:pPr>
              <w:ind w:right="946"/>
              <w:jc w:val="both"/>
              <w:rPr>
                <w:rFonts w:cs="Arial"/>
                <w:sz w:val="20"/>
                <w:lang w:val="en-US" w:eastAsia="en-AU"/>
              </w:rPr>
            </w:pPr>
          </w:p>
          <w:p w14:paraId="1883201E" w14:textId="77777777" w:rsidR="00CE7DEA" w:rsidRPr="00346C22" w:rsidRDefault="00CE7DEA" w:rsidP="00173ED2">
            <w:pPr>
              <w:ind w:right="946"/>
              <w:jc w:val="both"/>
              <w:rPr>
                <w:rFonts w:cs="Arial"/>
                <w:sz w:val="20"/>
                <w:lang w:val="en-US" w:eastAsia="en-AU"/>
              </w:rPr>
            </w:pPr>
            <w:r w:rsidRPr="008A5243">
              <w:rPr>
                <w:rFonts w:cs="Arial"/>
                <w:sz w:val="20"/>
                <w:lang w:val="en-US" w:eastAsia="en-AU"/>
              </w:rPr>
              <w:t xml:space="preserve">The </w:t>
            </w:r>
            <w:r>
              <w:rPr>
                <w:rFonts w:cs="Arial"/>
                <w:sz w:val="20"/>
                <w:lang w:val="en-US" w:eastAsia="en-AU"/>
              </w:rPr>
              <w:t xml:space="preserve">traffic impact assessment submitted states that the </w:t>
            </w:r>
            <w:r w:rsidRPr="008A5243">
              <w:rPr>
                <w:rFonts w:cs="Arial"/>
                <w:sz w:val="20"/>
                <w:lang w:val="en-US" w:eastAsia="en-AU"/>
              </w:rPr>
              <w:t>future year base scenario with the completion of the Singleton bypass will improve the traffic conditions of</w:t>
            </w:r>
            <w:r>
              <w:rPr>
                <w:rFonts w:cs="Arial"/>
                <w:sz w:val="20"/>
                <w:lang w:val="en-US" w:eastAsia="en-AU"/>
              </w:rPr>
              <w:t xml:space="preserve"> </w:t>
            </w:r>
            <w:r w:rsidRPr="008A5243">
              <w:rPr>
                <w:rFonts w:cs="Arial"/>
                <w:sz w:val="20"/>
                <w:lang w:val="en-US" w:eastAsia="en-AU"/>
              </w:rPr>
              <w:t xml:space="preserve">the intersection from </w:t>
            </w:r>
            <w:proofErr w:type="spellStart"/>
            <w:r w:rsidRPr="008A5243">
              <w:rPr>
                <w:rFonts w:cs="Arial"/>
                <w:sz w:val="20"/>
                <w:lang w:val="en-US" w:eastAsia="en-AU"/>
              </w:rPr>
              <w:t>LoS</w:t>
            </w:r>
            <w:proofErr w:type="spellEnd"/>
            <w:r w:rsidRPr="008A5243">
              <w:rPr>
                <w:rFonts w:cs="Arial"/>
                <w:sz w:val="20"/>
                <w:lang w:val="en-US" w:eastAsia="en-AU"/>
              </w:rPr>
              <w:t xml:space="preserve"> F/E to C/B with a noticeable reduction in expected queues</w:t>
            </w:r>
            <w:r>
              <w:rPr>
                <w:rFonts w:cs="Arial"/>
                <w:sz w:val="20"/>
                <w:lang w:val="en-US" w:eastAsia="en-AU"/>
              </w:rPr>
              <w:t xml:space="preserve"> and that t</w:t>
            </w:r>
            <w:r w:rsidRPr="00590F85">
              <w:rPr>
                <w:rFonts w:cs="Arial"/>
                <w:sz w:val="20"/>
                <w:lang w:val="en-US" w:eastAsia="en-AU"/>
              </w:rPr>
              <w:t>he introduction of the bypass leads to the acceptable performance of the intersection in the future year without</w:t>
            </w:r>
            <w:r>
              <w:rPr>
                <w:rFonts w:cs="Arial"/>
                <w:sz w:val="20"/>
                <w:lang w:val="en-US" w:eastAsia="en-AU"/>
              </w:rPr>
              <w:t xml:space="preserve"> </w:t>
            </w:r>
            <w:r w:rsidRPr="00590F85">
              <w:rPr>
                <w:rFonts w:cs="Arial"/>
                <w:sz w:val="20"/>
                <w:lang w:val="en-US" w:eastAsia="en-AU"/>
              </w:rPr>
              <w:t xml:space="preserve">any additional upgrades necessary. </w:t>
            </w:r>
            <w:r>
              <w:rPr>
                <w:rFonts w:cs="Arial"/>
                <w:sz w:val="20"/>
                <w:lang w:val="en-US" w:eastAsia="en-AU"/>
              </w:rPr>
              <w:t xml:space="preserve">The assessment concluded that </w:t>
            </w:r>
            <w:r w:rsidRPr="008A5243">
              <w:rPr>
                <w:rFonts w:cs="Arial"/>
                <w:sz w:val="20"/>
                <w:lang w:val="en-US" w:eastAsia="en-AU"/>
              </w:rPr>
              <w:t xml:space="preserve">there are no changes in </w:t>
            </w:r>
            <w:proofErr w:type="spellStart"/>
            <w:r w:rsidRPr="008A5243">
              <w:rPr>
                <w:rFonts w:cs="Arial"/>
                <w:sz w:val="20"/>
                <w:lang w:val="en-US" w:eastAsia="en-AU"/>
              </w:rPr>
              <w:t>LoS</w:t>
            </w:r>
            <w:proofErr w:type="spellEnd"/>
            <w:r w:rsidRPr="008A5243">
              <w:rPr>
                <w:rFonts w:cs="Arial"/>
                <w:sz w:val="20"/>
                <w:lang w:val="en-US" w:eastAsia="en-AU"/>
              </w:rPr>
              <w:t xml:space="preserve"> in both peak periods and only minor increases in delay</w:t>
            </w:r>
            <w:r>
              <w:rPr>
                <w:rFonts w:cs="Arial"/>
                <w:sz w:val="20"/>
                <w:lang w:val="en-US" w:eastAsia="en-AU"/>
              </w:rPr>
              <w:t xml:space="preserve"> w</w:t>
            </w:r>
            <w:r w:rsidRPr="008A5243">
              <w:rPr>
                <w:rFonts w:cs="Arial"/>
                <w:sz w:val="20"/>
                <w:lang w:val="en-US" w:eastAsia="en-AU"/>
              </w:rPr>
              <w:t>hen development traffic</w:t>
            </w:r>
            <w:r>
              <w:rPr>
                <w:rFonts w:cs="Arial"/>
                <w:sz w:val="20"/>
                <w:lang w:val="en-US" w:eastAsia="en-AU"/>
              </w:rPr>
              <w:t xml:space="preserve"> </w:t>
            </w:r>
            <w:r w:rsidRPr="008A5243">
              <w:rPr>
                <w:rFonts w:cs="Arial"/>
                <w:sz w:val="20"/>
                <w:lang w:val="en-US" w:eastAsia="en-AU"/>
              </w:rPr>
              <w:t>is introduced</w:t>
            </w:r>
            <w:r>
              <w:rPr>
                <w:rFonts w:cs="Arial"/>
                <w:sz w:val="20"/>
                <w:lang w:val="en-US" w:eastAsia="en-AU"/>
              </w:rPr>
              <w:t xml:space="preserve"> according to their modelling.</w:t>
            </w:r>
          </w:p>
          <w:p w14:paraId="7973DBE3" w14:textId="77777777" w:rsidR="00CE7DEA" w:rsidRDefault="00CE7DEA" w:rsidP="00173ED2">
            <w:pPr>
              <w:ind w:right="946"/>
              <w:jc w:val="both"/>
              <w:rPr>
                <w:rFonts w:cs="Arial"/>
                <w:sz w:val="20"/>
                <w:lang w:eastAsia="en-AU"/>
              </w:rPr>
            </w:pPr>
          </w:p>
          <w:p w14:paraId="6CC78E1F" w14:textId="77777777" w:rsidR="00CE7DEA" w:rsidRDefault="00CE7DEA" w:rsidP="00173ED2">
            <w:pPr>
              <w:ind w:right="946"/>
              <w:jc w:val="both"/>
              <w:rPr>
                <w:rFonts w:cs="Arial"/>
                <w:sz w:val="20"/>
                <w:lang w:eastAsia="en-AU"/>
              </w:rPr>
            </w:pPr>
            <w:r>
              <w:rPr>
                <w:rFonts w:cs="Arial"/>
                <w:sz w:val="20"/>
                <w:lang w:eastAsia="en-AU"/>
              </w:rPr>
              <w:t>Council’s Traffic Engineering Officer completed a Traffic Referral with the following advice:</w:t>
            </w:r>
          </w:p>
          <w:p w14:paraId="3EA42270" w14:textId="77777777" w:rsidR="00CE7DEA" w:rsidRDefault="00CE7DEA" w:rsidP="00173ED2">
            <w:pPr>
              <w:ind w:right="946"/>
              <w:jc w:val="both"/>
              <w:rPr>
                <w:rFonts w:cs="Arial"/>
                <w:sz w:val="20"/>
                <w:lang w:eastAsia="en-AU"/>
              </w:rPr>
            </w:pPr>
          </w:p>
          <w:p w14:paraId="39CA012C" w14:textId="77777777" w:rsidR="00CE7DEA" w:rsidRDefault="00CE7DEA" w:rsidP="00173ED2">
            <w:pPr>
              <w:ind w:right="946"/>
              <w:jc w:val="both"/>
              <w:rPr>
                <w:rFonts w:cs="Arial"/>
                <w:sz w:val="20"/>
                <w:lang w:eastAsia="en-AU"/>
              </w:rPr>
            </w:pPr>
            <w:r>
              <w:rPr>
                <w:noProof/>
              </w:rPr>
              <w:drawing>
                <wp:inline distT="0" distB="0" distL="0" distR="0" wp14:anchorId="107A9859" wp14:editId="4A335AC2">
                  <wp:extent cx="6438900" cy="1704975"/>
                  <wp:effectExtent l="0" t="0" r="0" b="9525"/>
                  <wp:docPr id="36272066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20668" name="Picture 1" descr="A close-up of a document&#10;&#10;Description automatically generated"/>
                          <pic:cNvPicPr/>
                        </pic:nvPicPr>
                        <pic:blipFill>
                          <a:blip r:embed="rId15"/>
                          <a:stretch>
                            <a:fillRect/>
                          </a:stretch>
                        </pic:blipFill>
                        <pic:spPr>
                          <a:xfrm>
                            <a:off x="0" y="0"/>
                            <a:ext cx="6438900" cy="1704975"/>
                          </a:xfrm>
                          <a:prstGeom prst="rect">
                            <a:avLst/>
                          </a:prstGeom>
                        </pic:spPr>
                      </pic:pic>
                    </a:graphicData>
                  </a:graphic>
                </wp:inline>
              </w:drawing>
            </w:r>
          </w:p>
          <w:p w14:paraId="159BD0B3" w14:textId="77777777" w:rsidR="00CE7DEA" w:rsidRDefault="00CE7DEA" w:rsidP="00173ED2">
            <w:pPr>
              <w:ind w:right="946"/>
              <w:jc w:val="both"/>
              <w:rPr>
                <w:rFonts w:cs="Arial"/>
                <w:sz w:val="20"/>
                <w:lang w:eastAsia="en-AU"/>
              </w:rPr>
            </w:pPr>
          </w:p>
          <w:p w14:paraId="15A22318" w14:textId="77777777" w:rsidR="00CE7DEA" w:rsidRDefault="00CE7DEA" w:rsidP="00173ED2">
            <w:pPr>
              <w:ind w:right="946"/>
              <w:jc w:val="both"/>
              <w:rPr>
                <w:rFonts w:cs="Arial"/>
                <w:sz w:val="20"/>
                <w:lang w:eastAsia="en-AU"/>
              </w:rPr>
            </w:pPr>
            <w:r>
              <w:rPr>
                <w:rFonts w:cs="Arial"/>
                <w:sz w:val="20"/>
                <w:lang w:eastAsia="en-AU"/>
              </w:rPr>
              <w:t>It is recommended that the advice from the Traffic Engineering Officer be considered.</w:t>
            </w:r>
          </w:p>
          <w:p w14:paraId="08290ED0" w14:textId="77777777" w:rsidR="00CE7DEA" w:rsidRDefault="00CE7DEA" w:rsidP="00173ED2">
            <w:pPr>
              <w:ind w:right="946"/>
              <w:jc w:val="both"/>
              <w:rPr>
                <w:rFonts w:cs="Arial"/>
                <w:sz w:val="20"/>
                <w:lang w:eastAsia="en-AU"/>
              </w:rPr>
            </w:pPr>
          </w:p>
          <w:p w14:paraId="2A29F2CB" w14:textId="77777777" w:rsidR="00CE7DEA" w:rsidRPr="00615050" w:rsidRDefault="00CE7DEA" w:rsidP="00173ED2">
            <w:pPr>
              <w:ind w:right="946"/>
              <w:jc w:val="both"/>
              <w:rPr>
                <w:rFonts w:cs="Arial"/>
                <w:b/>
                <w:bCs/>
                <w:color w:val="0070C0"/>
                <w:sz w:val="20"/>
                <w:u w:val="single"/>
                <w:lang w:eastAsia="en-AU"/>
              </w:rPr>
            </w:pPr>
            <w:r w:rsidRPr="00615050">
              <w:rPr>
                <w:rFonts w:cs="Arial"/>
                <w:b/>
                <w:bCs/>
                <w:color w:val="0070C0"/>
                <w:sz w:val="20"/>
                <w:u w:val="single"/>
                <w:lang w:eastAsia="en-AU"/>
              </w:rPr>
              <w:t>Additional Information Received 30/05/2024</w:t>
            </w:r>
          </w:p>
          <w:p w14:paraId="26541630" w14:textId="77777777" w:rsidR="00CE7DEA" w:rsidRPr="00615050" w:rsidRDefault="00CE7DEA" w:rsidP="00173ED2">
            <w:pPr>
              <w:ind w:right="946"/>
              <w:jc w:val="both"/>
              <w:rPr>
                <w:rFonts w:cs="Arial"/>
                <w:color w:val="0070C0"/>
                <w:sz w:val="20"/>
                <w:lang w:eastAsia="en-AU"/>
              </w:rPr>
            </w:pPr>
          </w:p>
          <w:p w14:paraId="02E3EB02" w14:textId="77777777" w:rsidR="00CE7DEA" w:rsidRDefault="00CE7DEA" w:rsidP="00173ED2">
            <w:pPr>
              <w:ind w:right="946"/>
              <w:jc w:val="both"/>
              <w:rPr>
                <w:rFonts w:cs="Arial"/>
                <w:color w:val="0070C0"/>
                <w:sz w:val="20"/>
                <w:lang w:eastAsia="en-AU"/>
              </w:rPr>
            </w:pPr>
            <w:r w:rsidRPr="00615050">
              <w:rPr>
                <w:rFonts w:cs="Arial"/>
                <w:color w:val="0070C0"/>
                <w:sz w:val="20"/>
                <w:lang w:eastAsia="en-AU"/>
              </w:rPr>
              <w:t xml:space="preserve">A School Transport Plan (STP) and revised Transport Impact Assessment (TIA) have been prepared by SCT Consulting. </w:t>
            </w:r>
          </w:p>
          <w:p w14:paraId="7CBB6EB6" w14:textId="77777777" w:rsidR="00CE7DEA" w:rsidRPr="00615050" w:rsidRDefault="00CE7DEA" w:rsidP="00173ED2">
            <w:pPr>
              <w:ind w:right="946"/>
              <w:jc w:val="both"/>
              <w:rPr>
                <w:rFonts w:cs="Arial"/>
                <w:color w:val="0070C0"/>
                <w:sz w:val="20"/>
                <w:lang w:eastAsia="en-AU"/>
              </w:rPr>
            </w:pPr>
          </w:p>
          <w:p w14:paraId="3D9324CB" w14:textId="77777777" w:rsidR="00CE7DEA" w:rsidRDefault="00CE7DEA" w:rsidP="00173ED2">
            <w:pPr>
              <w:ind w:right="946"/>
              <w:jc w:val="both"/>
              <w:rPr>
                <w:rFonts w:cs="Arial"/>
                <w:color w:val="0070C0"/>
                <w:sz w:val="20"/>
                <w:lang w:eastAsia="en-AU"/>
              </w:rPr>
            </w:pPr>
            <w:r w:rsidRPr="00615050">
              <w:rPr>
                <w:rFonts w:cs="Arial"/>
                <w:color w:val="0070C0"/>
                <w:sz w:val="20"/>
                <w:lang w:eastAsia="en-AU"/>
              </w:rPr>
              <w:t>The STP provides polices and procedure for the interim scenario between</w:t>
            </w:r>
            <w:r>
              <w:rPr>
                <w:rFonts w:cs="Arial"/>
                <w:color w:val="0070C0"/>
                <w:sz w:val="20"/>
                <w:lang w:eastAsia="en-AU"/>
              </w:rPr>
              <w:t xml:space="preserve"> </w:t>
            </w:r>
            <w:r w:rsidRPr="00615050">
              <w:rPr>
                <w:rFonts w:cs="Arial"/>
                <w:color w:val="0070C0"/>
                <w:sz w:val="20"/>
                <w:lang w:eastAsia="en-AU"/>
              </w:rPr>
              <w:t>development consent and the opening of the Singleton Bypass in 2026. The</w:t>
            </w:r>
            <w:r>
              <w:rPr>
                <w:rFonts w:cs="Arial"/>
                <w:color w:val="0070C0"/>
                <w:sz w:val="20"/>
                <w:lang w:eastAsia="en-AU"/>
              </w:rPr>
              <w:t xml:space="preserve"> </w:t>
            </w:r>
            <w:r w:rsidRPr="00615050">
              <w:rPr>
                <w:rFonts w:cs="Arial"/>
                <w:color w:val="0070C0"/>
                <w:sz w:val="20"/>
                <w:lang w:eastAsia="en-AU"/>
              </w:rPr>
              <w:t>STP confirms that during this period, with the use of staggered bell times and</w:t>
            </w:r>
            <w:r>
              <w:rPr>
                <w:rFonts w:cs="Arial"/>
                <w:color w:val="0070C0"/>
                <w:sz w:val="20"/>
                <w:lang w:eastAsia="en-AU"/>
              </w:rPr>
              <w:t xml:space="preserve"> </w:t>
            </w:r>
            <w:r w:rsidRPr="00615050">
              <w:rPr>
                <w:rFonts w:cs="Arial"/>
                <w:color w:val="0070C0"/>
                <w:sz w:val="20"/>
                <w:lang w:eastAsia="en-AU"/>
              </w:rPr>
              <w:t>the operation of the school’s OOSH, ACC singleton could accommodate an</w:t>
            </w:r>
            <w:r>
              <w:rPr>
                <w:rFonts w:cs="Arial"/>
                <w:color w:val="0070C0"/>
                <w:sz w:val="20"/>
                <w:lang w:eastAsia="en-AU"/>
              </w:rPr>
              <w:t xml:space="preserve"> </w:t>
            </w:r>
            <w:r w:rsidRPr="00615050">
              <w:rPr>
                <w:rFonts w:cs="Arial"/>
                <w:color w:val="0070C0"/>
                <w:sz w:val="20"/>
                <w:lang w:eastAsia="en-AU"/>
              </w:rPr>
              <w:t>additional 113 students before any additional car trips would be generated</w:t>
            </w:r>
            <w:r>
              <w:rPr>
                <w:rFonts w:cs="Arial"/>
                <w:color w:val="0070C0"/>
                <w:sz w:val="20"/>
                <w:lang w:eastAsia="en-AU"/>
              </w:rPr>
              <w:t xml:space="preserve"> </w:t>
            </w:r>
            <w:r w:rsidRPr="00615050">
              <w:rPr>
                <w:rFonts w:cs="Arial"/>
                <w:color w:val="0070C0"/>
                <w:sz w:val="20"/>
                <w:lang w:eastAsia="en-AU"/>
              </w:rPr>
              <w:t xml:space="preserve">in the surrounding network. </w:t>
            </w:r>
          </w:p>
          <w:p w14:paraId="50F76712" w14:textId="77777777" w:rsidR="00CE7DEA" w:rsidRPr="00615050" w:rsidRDefault="00CE7DEA" w:rsidP="00173ED2">
            <w:pPr>
              <w:ind w:right="946"/>
              <w:jc w:val="both"/>
              <w:rPr>
                <w:rFonts w:cs="Arial"/>
                <w:color w:val="0070C0"/>
                <w:sz w:val="20"/>
                <w:lang w:eastAsia="en-AU"/>
              </w:rPr>
            </w:pPr>
          </w:p>
          <w:p w14:paraId="3E3A09E3" w14:textId="77777777" w:rsidR="00CE7DEA" w:rsidRDefault="00CE7DEA" w:rsidP="00173ED2">
            <w:pPr>
              <w:ind w:right="946"/>
              <w:jc w:val="both"/>
              <w:rPr>
                <w:rFonts w:cs="Arial"/>
                <w:color w:val="0070C0"/>
                <w:sz w:val="20"/>
                <w:lang w:eastAsia="en-AU"/>
              </w:rPr>
            </w:pPr>
            <w:r w:rsidRPr="00615050">
              <w:rPr>
                <w:rFonts w:cs="Arial"/>
                <w:color w:val="0070C0"/>
                <w:sz w:val="20"/>
                <w:lang w:eastAsia="en-AU"/>
              </w:rPr>
              <w:t>The TIA has been amended in response to the above and recommends that</w:t>
            </w:r>
            <w:r>
              <w:rPr>
                <w:rFonts w:cs="Arial"/>
                <w:color w:val="0070C0"/>
                <w:sz w:val="20"/>
                <w:lang w:eastAsia="en-AU"/>
              </w:rPr>
              <w:t xml:space="preserve"> </w:t>
            </w:r>
            <w:r w:rsidRPr="00615050">
              <w:rPr>
                <w:rFonts w:cs="Arial"/>
                <w:color w:val="0070C0"/>
                <w:sz w:val="20"/>
                <w:lang w:eastAsia="en-AU"/>
              </w:rPr>
              <w:t xml:space="preserve">the proposed development include a condition of consent that: </w:t>
            </w:r>
          </w:p>
          <w:p w14:paraId="539A15F7" w14:textId="77777777" w:rsidR="00CE7DEA" w:rsidRPr="00615050" w:rsidRDefault="00CE7DEA" w:rsidP="00173ED2">
            <w:pPr>
              <w:ind w:right="946"/>
              <w:jc w:val="both"/>
              <w:rPr>
                <w:rFonts w:cs="Arial"/>
                <w:color w:val="0070C0"/>
                <w:sz w:val="20"/>
                <w:lang w:eastAsia="en-AU"/>
              </w:rPr>
            </w:pPr>
          </w:p>
          <w:p w14:paraId="59499007" w14:textId="77777777" w:rsidR="00CE7DEA" w:rsidRDefault="00CE7DEA" w:rsidP="00173ED2">
            <w:pPr>
              <w:pStyle w:val="ListParagraph"/>
              <w:numPr>
                <w:ilvl w:val="0"/>
                <w:numId w:val="20"/>
              </w:numPr>
              <w:ind w:right="946"/>
              <w:jc w:val="both"/>
              <w:rPr>
                <w:rFonts w:cs="Arial"/>
                <w:color w:val="0070C0"/>
                <w:sz w:val="20"/>
                <w:lang w:eastAsia="en-AU"/>
              </w:rPr>
            </w:pPr>
            <w:r w:rsidRPr="00D20B0E">
              <w:rPr>
                <w:rFonts w:cs="Arial"/>
                <w:color w:val="0070C0"/>
                <w:sz w:val="20"/>
                <w:lang w:eastAsia="en-AU"/>
              </w:rPr>
              <w:t>Require the STP to be implemented as an interim measure to manage traffic impacts, prior to the opening of the Singleton</w:t>
            </w:r>
            <w:r>
              <w:rPr>
                <w:rFonts w:cs="Arial"/>
                <w:color w:val="0070C0"/>
                <w:sz w:val="20"/>
                <w:lang w:eastAsia="en-AU"/>
              </w:rPr>
              <w:t xml:space="preserve"> </w:t>
            </w:r>
            <w:r w:rsidRPr="00D20B0E">
              <w:rPr>
                <w:rFonts w:cs="Arial"/>
                <w:color w:val="0070C0"/>
                <w:sz w:val="20"/>
                <w:lang w:eastAsia="en-AU"/>
              </w:rPr>
              <w:t>Bypass in 2026.</w:t>
            </w:r>
          </w:p>
          <w:p w14:paraId="76273A93" w14:textId="77777777" w:rsidR="00CE7DEA" w:rsidRPr="00D20B0E" w:rsidRDefault="00CE7DEA" w:rsidP="00173ED2">
            <w:pPr>
              <w:pStyle w:val="ListParagraph"/>
              <w:numPr>
                <w:ilvl w:val="0"/>
                <w:numId w:val="20"/>
              </w:numPr>
              <w:ind w:right="946"/>
              <w:jc w:val="both"/>
              <w:rPr>
                <w:rFonts w:cs="Arial"/>
                <w:color w:val="0070C0"/>
                <w:sz w:val="20"/>
                <w:lang w:eastAsia="en-AU"/>
              </w:rPr>
            </w:pPr>
            <w:r w:rsidRPr="00D20B0E">
              <w:rPr>
                <w:rFonts w:cs="Arial"/>
                <w:color w:val="0070C0"/>
                <w:sz w:val="20"/>
                <w:lang w:eastAsia="en-AU"/>
              </w:rPr>
              <w:t>Until the Singleton Bypass is opened, limit the school’s student</w:t>
            </w:r>
            <w:r>
              <w:rPr>
                <w:rFonts w:cs="Arial"/>
                <w:color w:val="0070C0"/>
                <w:sz w:val="20"/>
                <w:lang w:eastAsia="en-AU"/>
              </w:rPr>
              <w:t xml:space="preserve"> </w:t>
            </w:r>
            <w:r w:rsidRPr="00D20B0E">
              <w:rPr>
                <w:rFonts w:cs="Arial"/>
                <w:color w:val="0070C0"/>
                <w:sz w:val="20"/>
                <w:lang w:eastAsia="en-AU"/>
              </w:rPr>
              <w:t>population to 491 students.</w:t>
            </w:r>
          </w:p>
          <w:p w14:paraId="59FF1808" w14:textId="77777777" w:rsidR="00CE7DEA" w:rsidRPr="00F67768" w:rsidRDefault="00CE7DEA" w:rsidP="00173ED2">
            <w:pPr>
              <w:ind w:right="946"/>
              <w:jc w:val="both"/>
              <w:rPr>
                <w:rFonts w:cs="Arial"/>
                <w:sz w:val="20"/>
                <w:lang w:eastAsia="en-AU"/>
              </w:rPr>
            </w:pPr>
          </w:p>
        </w:tc>
      </w:tr>
      <w:tr w:rsidR="00CE7DEA" w:rsidRPr="00F67768" w14:paraId="5A351326" w14:textId="77777777" w:rsidTr="00495C0C">
        <w:trPr>
          <w:trHeight w:val="340"/>
        </w:trPr>
        <w:tc>
          <w:tcPr>
            <w:tcW w:w="9328" w:type="dxa"/>
            <w:shd w:val="clear" w:color="auto" w:fill="DDDDDD"/>
            <w:vAlign w:val="center"/>
          </w:tcPr>
          <w:p w14:paraId="6AEB269C" w14:textId="77777777" w:rsidR="00CE7DEA" w:rsidRPr="00F67768" w:rsidRDefault="00CE7DEA" w:rsidP="00173ED2">
            <w:pPr>
              <w:ind w:right="946"/>
              <w:jc w:val="both"/>
              <w:rPr>
                <w:rFonts w:cs="Arial"/>
                <w:sz w:val="20"/>
                <w:lang w:eastAsia="en-AU"/>
              </w:rPr>
            </w:pPr>
            <w:r>
              <w:rPr>
                <w:rFonts w:cs="Arial"/>
                <w:sz w:val="20"/>
                <w:lang w:eastAsia="en-AU"/>
              </w:rPr>
              <w:t>Access</w:t>
            </w:r>
          </w:p>
        </w:tc>
      </w:tr>
      <w:tr w:rsidR="00CE7DEA" w:rsidRPr="00F67768" w14:paraId="1BA4ADF6" w14:textId="77777777" w:rsidTr="00495C0C">
        <w:trPr>
          <w:trHeight w:val="340"/>
        </w:trPr>
        <w:tc>
          <w:tcPr>
            <w:tcW w:w="9328" w:type="dxa"/>
            <w:shd w:val="clear" w:color="auto" w:fill="FFFFFF" w:themeFill="background1"/>
            <w:vAlign w:val="center"/>
          </w:tcPr>
          <w:p w14:paraId="412C88F9" w14:textId="77777777" w:rsidR="00CE7DEA" w:rsidRPr="008A5A8C" w:rsidRDefault="00CE7DEA" w:rsidP="00173ED2">
            <w:pPr>
              <w:ind w:right="946"/>
              <w:jc w:val="both"/>
              <w:rPr>
                <w:rFonts w:cs="Arial"/>
                <w:sz w:val="20"/>
                <w:lang w:eastAsia="en-AU"/>
              </w:rPr>
            </w:pPr>
            <w:r w:rsidRPr="008A5A8C">
              <w:rPr>
                <w:rFonts w:cs="Arial"/>
                <w:sz w:val="20"/>
                <w:lang w:eastAsia="en-AU"/>
              </w:rPr>
              <w:lastRenderedPageBreak/>
              <w:t xml:space="preserve">Access to the site will remain from Kelso Street to the main car park. The secondary access will also remain from </w:t>
            </w:r>
            <w:proofErr w:type="spellStart"/>
            <w:r w:rsidRPr="008A5A8C">
              <w:rPr>
                <w:rFonts w:cs="Arial"/>
                <w:sz w:val="20"/>
                <w:lang w:eastAsia="en-AU"/>
              </w:rPr>
              <w:t>Waddells</w:t>
            </w:r>
            <w:proofErr w:type="spellEnd"/>
            <w:r w:rsidRPr="008A5A8C">
              <w:rPr>
                <w:rFonts w:cs="Arial"/>
                <w:sz w:val="20"/>
                <w:lang w:eastAsia="en-AU"/>
              </w:rPr>
              <w:t xml:space="preserve"> Lane to a separate smaller car park.</w:t>
            </w:r>
          </w:p>
          <w:p w14:paraId="648F8F12" w14:textId="77777777" w:rsidR="00CE7DEA" w:rsidRPr="008A5A8C" w:rsidRDefault="00CE7DEA" w:rsidP="00173ED2">
            <w:pPr>
              <w:ind w:right="946"/>
              <w:jc w:val="both"/>
              <w:rPr>
                <w:rFonts w:cs="Arial"/>
                <w:sz w:val="20"/>
                <w:lang w:eastAsia="en-AU"/>
              </w:rPr>
            </w:pPr>
          </w:p>
          <w:p w14:paraId="7270A4D7" w14:textId="77777777" w:rsidR="00CE7DEA" w:rsidRDefault="00CE7DEA" w:rsidP="00173ED2">
            <w:pPr>
              <w:ind w:right="946"/>
              <w:jc w:val="both"/>
              <w:rPr>
                <w:rFonts w:cs="Arial"/>
                <w:sz w:val="20"/>
                <w:lang w:eastAsia="en-AU"/>
              </w:rPr>
            </w:pPr>
            <w:r w:rsidRPr="008A5A8C">
              <w:rPr>
                <w:rFonts w:cs="Arial"/>
                <w:sz w:val="20"/>
                <w:lang w:eastAsia="en-AU"/>
              </w:rPr>
              <w:t xml:space="preserve">The applicant is proposing to upgrade both accesses as part of stage 1 of the works with the Kelso Street access increased to </w:t>
            </w:r>
            <w:r>
              <w:rPr>
                <w:rFonts w:cs="Arial"/>
                <w:sz w:val="20"/>
                <w:lang w:eastAsia="en-AU"/>
              </w:rPr>
              <w:t>9</w:t>
            </w:r>
            <w:r w:rsidRPr="008A5A8C">
              <w:rPr>
                <w:rFonts w:cs="Arial"/>
                <w:sz w:val="20"/>
                <w:lang w:eastAsia="en-AU"/>
              </w:rPr>
              <w:t>.5m in width. The turning swept paths provided show that the access road will be adequate for busses with a wheelbase length of 8.20m.</w:t>
            </w:r>
          </w:p>
          <w:p w14:paraId="6670BD3F" w14:textId="77777777" w:rsidR="00CE7DEA" w:rsidRDefault="00CE7DEA" w:rsidP="00173ED2">
            <w:pPr>
              <w:ind w:right="946"/>
              <w:jc w:val="both"/>
              <w:rPr>
                <w:rFonts w:cs="Arial"/>
                <w:sz w:val="20"/>
                <w:lang w:eastAsia="en-AU"/>
              </w:rPr>
            </w:pPr>
          </w:p>
          <w:p w14:paraId="0E18FE85" w14:textId="77777777" w:rsidR="00CE7DEA" w:rsidRDefault="00CE7DEA" w:rsidP="00173ED2">
            <w:pPr>
              <w:ind w:right="946"/>
              <w:jc w:val="both"/>
              <w:rPr>
                <w:rFonts w:cs="Arial"/>
                <w:sz w:val="20"/>
                <w:lang w:eastAsia="en-AU"/>
              </w:rPr>
            </w:pPr>
            <w:r>
              <w:rPr>
                <w:noProof/>
              </w:rPr>
              <w:drawing>
                <wp:inline distT="0" distB="0" distL="0" distR="0" wp14:anchorId="2F2DA8CF" wp14:editId="05B1C8FF">
                  <wp:extent cx="6659880" cy="4131945"/>
                  <wp:effectExtent l="0" t="0" r="7620" b="1905"/>
                  <wp:docPr id="1922529472" name="Picture 1" descr="A blueprint of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529472" name="Picture 1" descr="A blueprint of a parking lot&#10;&#10;Description automatically generated"/>
                          <pic:cNvPicPr/>
                        </pic:nvPicPr>
                        <pic:blipFill>
                          <a:blip r:embed="rId16"/>
                          <a:stretch>
                            <a:fillRect/>
                          </a:stretch>
                        </pic:blipFill>
                        <pic:spPr>
                          <a:xfrm>
                            <a:off x="0" y="0"/>
                            <a:ext cx="6659880" cy="4131945"/>
                          </a:xfrm>
                          <a:prstGeom prst="rect">
                            <a:avLst/>
                          </a:prstGeom>
                        </pic:spPr>
                      </pic:pic>
                    </a:graphicData>
                  </a:graphic>
                </wp:inline>
              </w:drawing>
            </w:r>
          </w:p>
          <w:p w14:paraId="6FE8E59E" w14:textId="77777777" w:rsidR="00CE7DEA" w:rsidRDefault="00CE7DEA" w:rsidP="00173ED2">
            <w:pPr>
              <w:ind w:right="946"/>
              <w:jc w:val="both"/>
              <w:rPr>
                <w:rFonts w:cs="Arial"/>
                <w:sz w:val="20"/>
                <w:lang w:eastAsia="en-AU"/>
              </w:rPr>
            </w:pPr>
          </w:p>
          <w:p w14:paraId="54BDCC2B" w14:textId="77777777" w:rsidR="00CE7DEA" w:rsidRDefault="00CE7DEA" w:rsidP="00173ED2">
            <w:pPr>
              <w:ind w:right="946"/>
              <w:jc w:val="both"/>
              <w:rPr>
                <w:rFonts w:cs="Arial"/>
                <w:sz w:val="20"/>
                <w:lang w:eastAsia="en-AU"/>
              </w:rPr>
            </w:pPr>
            <w:r>
              <w:rPr>
                <w:noProof/>
              </w:rPr>
              <w:lastRenderedPageBreak/>
              <w:drawing>
                <wp:inline distT="0" distB="0" distL="0" distR="0" wp14:anchorId="1078902B" wp14:editId="7C3F7791">
                  <wp:extent cx="6659880" cy="5273675"/>
                  <wp:effectExtent l="0" t="0" r="7620" b="3175"/>
                  <wp:docPr id="682876850" name="Picture 1" descr="A blueprint of a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76850" name="Picture 1" descr="A blueprint of a track&#10;&#10;Description automatically generated"/>
                          <pic:cNvPicPr/>
                        </pic:nvPicPr>
                        <pic:blipFill>
                          <a:blip r:embed="rId17"/>
                          <a:stretch>
                            <a:fillRect/>
                          </a:stretch>
                        </pic:blipFill>
                        <pic:spPr>
                          <a:xfrm>
                            <a:off x="0" y="0"/>
                            <a:ext cx="6659880" cy="5273675"/>
                          </a:xfrm>
                          <a:prstGeom prst="rect">
                            <a:avLst/>
                          </a:prstGeom>
                        </pic:spPr>
                      </pic:pic>
                    </a:graphicData>
                  </a:graphic>
                </wp:inline>
              </w:drawing>
            </w:r>
          </w:p>
          <w:p w14:paraId="104E6B82" w14:textId="77777777" w:rsidR="00CE7DEA" w:rsidRDefault="00CE7DEA" w:rsidP="00173ED2">
            <w:pPr>
              <w:ind w:right="946"/>
              <w:jc w:val="both"/>
              <w:rPr>
                <w:rFonts w:cs="Arial"/>
                <w:sz w:val="20"/>
                <w:lang w:eastAsia="en-AU"/>
              </w:rPr>
            </w:pPr>
          </w:p>
          <w:p w14:paraId="2B7F248F" w14:textId="77777777" w:rsidR="00CE7DEA" w:rsidRPr="00AC0D6A" w:rsidRDefault="00CE7DEA" w:rsidP="00173ED2">
            <w:pPr>
              <w:ind w:right="946"/>
              <w:jc w:val="both"/>
              <w:rPr>
                <w:rFonts w:cs="Arial"/>
                <w:sz w:val="20"/>
                <w:lang w:eastAsia="en-AU"/>
              </w:rPr>
            </w:pPr>
            <w:r>
              <w:rPr>
                <w:noProof/>
              </w:rPr>
              <w:lastRenderedPageBreak/>
              <w:drawing>
                <wp:inline distT="0" distB="0" distL="0" distR="0" wp14:anchorId="29DAED7D" wp14:editId="4ED598F8">
                  <wp:extent cx="6659880" cy="3921760"/>
                  <wp:effectExtent l="0" t="0" r="7620" b="2540"/>
                  <wp:docPr id="1415075914"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75914" name="Picture 1" descr="A blueprint of a building&#10;&#10;Description automatically generated"/>
                          <pic:cNvPicPr/>
                        </pic:nvPicPr>
                        <pic:blipFill>
                          <a:blip r:embed="rId18"/>
                          <a:stretch>
                            <a:fillRect/>
                          </a:stretch>
                        </pic:blipFill>
                        <pic:spPr>
                          <a:xfrm>
                            <a:off x="0" y="0"/>
                            <a:ext cx="6659880" cy="3921760"/>
                          </a:xfrm>
                          <a:prstGeom prst="rect">
                            <a:avLst/>
                          </a:prstGeom>
                        </pic:spPr>
                      </pic:pic>
                    </a:graphicData>
                  </a:graphic>
                </wp:inline>
              </w:drawing>
            </w:r>
          </w:p>
          <w:p w14:paraId="47AA3C9E" w14:textId="77777777" w:rsidR="00CE7DEA" w:rsidRDefault="00CE7DEA" w:rsidP="00173ED2">
            <w:pPr>
              <w:ind w:right="946"/>
              <w:jc w:val="both"/>
              <w:rPr>
                <w:rFonts w:cs="Arial"/>
                <w:sz w:val="20"/>
                <w:lang w:eastAsia="en-AU"/>
              </w:rPr>
            </w:pPr>
          </w:p>
          <w:p w14:paraId="68E45BDA" w14:textId="77777777" w:rsidR="00CE7DEA" w:rsidRPr="00F67768" w:rsidRDefault="00CE7DEA" w:rsidP="00173ED2">
            <w:pPr>
              <w:ind w:right="946"/>
              <w:jc w:val="both"/>
              <w:rPr>
                <w:rFonts w:cs="Arial"/>
                <w:sz w:val="20"/>
                <w:lang w:eastAsia="en-AU"/>
              </w:rPr>
            </w:pPr>
          </w:p>
        </w:tc>
      </w:tr>
      <w:tr w:rsidR="00CE7DEA" w:rsidRPr="00F67768" w14:paraId="65A024E4" w14:textId="77777777" w:rsidTr="00495C0C">
        <w:trPr>
          <w:trHeight w:val="340"/>
        </w:trPr>
        <w:tc>
          <w:tcPr>
            <w:tcW w:w="9328" w:type="dxa"/>
            <w:shd w:val="clear" w:color="auto" w:fill="DDDDDD"/>
            <w:vAlign w:val="center"/>
          </w:tcPr>
          <w:p w14:paraId="1658BEE5" w14:textId="77777777" w:rsidR="00CE7DEA" w:rsidRPr="00F67768" w:rsidRDefault="00CE7DEA" w:rsidP="00173ED2">
            <w:pPr>
              <w:ind w:right="946"/>
              <w:jc w:val="both"/>
              <w:rPr>
                <w:rFonts w:cs="Arial"/>
                <w:sz w:val="20"/>
                <w:lang w:eastAsia="en-AU"/>
              </w:rPr>
            </w:pPr>
            <w:r>
              <w:rPr>
                <w:rFonts w:cs="Arial"/>
                <w:sz w:val="20"/>
                <w:lang w:eastAsia="en-AU"/>
              </w:rPr>
              <w:lastRenderedPageBreak/>
              <w:t>Flooding (</w:t>
            </w:r>
            <w:proofErr w:type="spellStart"/>
            <w:r>
              <w:rPr>
                <w:rFonts w:cs="Arial"/>
                <w:sz w:val="20"/>
                <w:lang w:eastAsia="en-AU"/>
              </w:rPr>
              <w:t>eg</w:t>
            </w:r>
            <w:proofErr w:type="spellEnd"/>
            <w:r>
              <w:rPr>
                <w:rFonts w:cs="Arial"/>
                <w:sz w:val="20"/>
                <w:lang w:eastAsia="en-AU"/>
              </w:rPr>
              <w:t xml:space="preserve"> flood prone, detention)</w:t>
            </w:r>
          </w:p>
        </w:tc>
      </w:tr>
      <w:tr w:rsidR="00CE7DEA" w:rsidRPr="00F67768" w14:paraId="3B03B51B" w14:textId="77777777" w:rsidTr="00495C0C">
        <w:trPr>
          <w:trHeight w:val="340"/>
        </w:trPr>
        <w:tc>
          <w:tcPr>
            <w:tcW w:w="9328" w:type="dxa"/>
            <w:shd w:val="clear" w:color="auto" w:fill="auto"/>
            <w:vAlign w:val="center"/>
          </w:tcPr>
          <w:p w14:paraId="4BB42687" w14:textId="77777777" w:rsidR="00CE7DEA" w:rsidRDefault="00CE7DEA" w:rsidP="00173ED2">
            <w:pPr>
              <w:ind w:right="946"/>
              <w:jc w:val="both"/>
              <w:rPr>
                <w:rFonts w:cs="Arial"/>
                <w:sz w:val="20"/>
                <w:lang w:eastAsia="en-AU"/>
              </w:rPr>
            </w:pPr>
            <w:r w:rsidRPr="00EF5AC0">
              <w:rPr>
                <w:rFonts w:cs="Arial"/>
                <w:sz w:val="20"/>
                <w:lang w:val="en-US" w:eastAsia="en-AU"/>
              </w:rPr>
              <w:t>The site is mapped within the Flood Planning area</w:t>
            </w:r>
            <w:r>
              <w:rPr>
                <w:rFonts w:cs="Arial"/>
                <w:sz w:val="20"/>
                <w:lang w:val="en-US" w:eastAsia="en-AU"/>
              </w:rPr>
              <w:t xml:space="preserve"> </w:t>
            </w:r>
            <w:r w:rsidRPr="00EF5AC0">
              <w:rPr>
                <w:rFonts w:cs="Arial"/>
                <w:sz w:val="20"/>
                <w:lang w:val="en-US" w:eastAsia="en-AU"/>
              </w:rPr>
              <w:t>under the LEP flood planning map</w:t>
            </w:r>
            <w:r w:rsidRPr="00B10489">
              <w:rPr>
                <w:rFonts w:eastAsia="Times New Roman" w:cs="Arial"/>
                <w:sz w:val="22"/>
              </w:rPr>
              <w:t xml:space="preserve"> </w:t>
            </w:r>
            <w:r w:rsidRPr="00B10489">
              <w:rPr>
                <w:rFonts w:cs="Arial"/>
                <w:sz w:val="20"/>
                <w:lang w:eastAsia="en-AU"/>
              </w:rPr>
              <w:t xml:space="preserve">however, there is no minimum floor height </w:t>
            </w:r>
            <w:r>
              <w:rPr>
                <w:rFonts w:cs="Arial"/>
                <w:sz w:val="20"/>
                <w:lang w:eastAsia="en-AU"/>
              </w:rPr>
              <w:t xml:space="preserve">restriction </w:t>
            </w:r>
            <w:r w:rsidRPr="00B10489">
              <w:rPr>
                <w:rFonts w:cs="Arial"/>
                <w:sz w:val="20"/>
                <w:lang w:eastAsia="en-AU"/>
              </w:rPr>
              <w:t>for this site</w:t>
            </w:r>
            <w:r w:rsidRPr="00EF5AC0">
              <w:rPr>
                <w:rFonts w:cs="Arial"/>
                <w:sz w:val="20"/>
                <w:lang w:val="en-US" w:eastAsia="en-AU"/>
              </w:rPr>
              <w:t>.</w:t>
            </w:r>
            <w:r>
              <w:rPr>
                <w:rFonts w:cs="Arial"/>
                <w:sz w:val="20"/>
                <w:lang w:val="en-US" w:eastAsia="en-AU"/>
              </w:rPr>
              <w:t xml:space="preserve"> </w:t>
            </w:r>
            <w:r w:rsidRPr="009A2531">
              <w:rPr>
                <w:rFonts w:cs="Arial"/>
                <w:sz w:val="20"/>
                <w:lang w:eastAsia="en-AU"/>
              </w:rPr>
              <w:t xml:space="preserve">The Singleton Flood Risk Management Study and Plan </w:t>
            </w:r>
            <w:r>
              <w:rPr>
                <w:rFonts w:cs="Arial"/>
                <w:sz w:val="20"/>
                <w:lang w:eastAsia="en-AU"/>
              </w:rPr>
              <w:t>indicate</w:t>
            </w:r>
            <w:r w:rsidRPr="009A2531">
              <w:rPr>
                <w:rFonts w:cs="Arial"/>
                <w:sz w:val="20"/>
                <w:lang w:eastAsia="en-AU"/>
              </w:rPr>
              <w:t xml:space="preserve"> that </w:t>
            </w:r>
            <w:r>
              <w:rPr>
                <w:rFonts w:cs="Arial"/>
                <w:sz w:val="20"/>
                <w:lang w:eastAsia="en-AU"/>
              </w:rPr>
              <w:t xml:space="preserve">the proposed parking area and building </w:t>
            </w:r>
            <w:r w:rsidRPr="009A2531">
              <w:rPr>
                <w:rFonts w:cs="Arial"/>
                <w:sz w:val="20"/>
                <w:lang w:eastAsia="en-AU"/>
              </w:rPr>
              <w:t xml:space="preserve">will be outside the </w:t>
            </w:r>
            <w:r>
              <w:rPr>
                <w:rFonts w:cs="Arial"/>
                <w:sz w:val="20"/>
                <w:lang w:eastAsia="en-AU"/>
              </w:rPr>
              <w:t xml:space="preserve">H5 and H6 </w:t>
            </w:r>
            <w:r w:rsidRPr="009A2531">
              <w:rPr>
                <w:rFonts w:cs="Arial"/>
                <w:sz w:val="20"/>
                <w:lang w:eastAsia="en-AU"/>
              </w:rPr>
              <w:t>hazard categories</w:t>
            </w:r>
            <w:r>
              <w:rPr>
                <w:rFonts w:cs="Arial"/>
                <w:sz w:val="20"/>
                <w:lang w:eastAsia="en-AU"/>
              </w:rPr>
              <w:t>. The parking area will be predominantly within a H4 hazard category whilst the building will be within a H2 hazard category. See below:</w:t>
            </w:r>
          </w:p>
          <w:p w14:paraId="5936F1DE" w14:textId="77777777" w:rsidR="00CE7DEA" w:rsidRDefault="00CE7DEA" w:rsidP="00173ED2">
            <w:pPr>
              <w:ind w:right="946"/>
              <w:jc w:val="both"/>
              <w:rPr>
                <w:rFonts w:cs="Arial"/>
                <w:sz w:val="20"/>
                <w:lang w:eastAsia="en-AU"/>
              </w:rPr>
            </w:pPr>
          </w:p>
          <w:p w14:paraId="2BE9AFE9" w14:textId="77777777" w:rsidR="00CE7DEA" w:rsidRPr="009A2531" w:rsidRDefault="00CE7DEA" w:rsidP="00173ED2">
            <w:pPr>
              <w:ind w:right="946"/>
              <w:jc w:val="both"/>
              <w:rPr>
                <w:rFonts w:cs="Arial"/>
                <w:b/>
                <w:bCs/>
                <w:sz w:val="20"/>
                <w:u w:val="single"/>
                <w:lang w:eastAsia="en-AU"/>
              </w:rPr>
            </w:pPr>
            <w:r w:rsidRPr="009A2531">
              <w:rPr>
                <w:rFonts w:cs="Arial"/>
                <w:b/>
                <w:bCs/>
                <w:sz w:val="20"/>
                <w:u w:val="single"/>
                <w:lang w:eastAsia="en-AU"/>
              </w:rPr>
              <w:t>Singleton Flood Risk Management Study and Plan – Hazard Categories</w:t>
            </w:r>
          </w:p>
          <w:p w14:paraId="3F0E4474" w14:textId="77777777" w:rsidR="00CE7DEA" w:rsidRDefault="00CE7DEA" w:rsidP="00173ED2">
            <w:pPr>
              <w:ind w:right="946"/>
              <w:jc w:val="both"/>
              <w:rPr>
                <w:rFonts w:cs="Arial"/>
                <w:sz w:val="20"/>
                <w:lang w:eastAsia="en-AU"/>
              </w:rPr>
            </w:pPr>
            <w:r>
              <w:rPr>
                <w:noProof/>
              </w:rPr>
              <w:lastRenderedPageBreak/>
              <w:drawing>
                <wp:inline distT="0" distB="0" distL="0" distR="0" wp14:anchorId="0B8A46F1" wp14:editId="52D0482B">
                  <wp:extent cx="6477000" cy="5846123"/>
                  <wp:effectExtent l="0" t="0" r="0" b="2540"/>
                  <wp:docPr id="2003349862"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49862" name="Picture 1" descr="A map of a city&#10;&#10;Description automatically generated"/>
                          <pic:cNvPicPr/>
                        </pic:nvPicPr>
                        <pic:blipFill>
                          <a:blip r:embed="rId19"/>
                          <a:stretch>
                            <a:fillRect/>
                          </a:stretch>
                        </pic:blipFill>
                        <pic:spPr>
                          <a:xfrm>
                            <a:off x="0" y="0"/>
                            <a:ext cx="6489087" cy="5857033"/>
                          </a:xfrm>
                          <a:prstGeom prst="rect">
                            <a:avLst/>
                          </a:prstGeom>
                        </pic:spPr>
                      </pic:pic>
                    </a:graphicData>
                  </a:graphic>
                </wp:inline>
              </w:drawing>
            </w:r>
          </w:p>
          <w:p w14:paraId="2164E292" w14:textId="77777777" w:rsidR="00CE7DEA" w:rsidRDefault="00CE7DEA" w:rsidP="00173ED2">
            <w:pPr>
              <w:ind w:right="946"/>
              <w:jc w:val="both"/>
              <w:rPr>
                <w:rFonts w:cs="Arial"/>
                <w:sz w:val="20"/>
                <w:lang w:eastAsia="en-AU"/>
              </w:rPr>
            </w:pPr>
          </w:p>
          <w:p w14:paraId="3654B901" w14:textId="77777777" w:rsidR="00CE7DEA" w:rsidRPr="00076C63" w:rsidRDefault="00CE7DEA" w:rsidP="00173ED2">
            <w:pPr>
              <w:ind w:right="946"/>
              <w:jc w:val="both"/>
              <w:rPr>
                <w:rFonts w:cs="Arial"/>
                <w:sz w:val="20"/>
                <w:lang w:eastAsia="en-AU"/>
              </w:rPr>
            </w:pPr>
            <w:r w:rsidRPr="00076C63">
              <w:rPr>
                <w:rFonts w:cs="Arial"/>
                <w:sz w:val="20"/>
                <w:lang w:eastAsia="en-AU"/>
              </w:rPr>
              <w:t xml:space="preserve">The </w:t>
            </w:r>
            <w:r>
              <w:rPr>
                <w:rFonts w:cs="Arial"/>
                <w:sz w:val="20"/>
                <w:lang w:eastAsia="en-AU"/>
              </w:rPr>
              <w:t xml:space="preserve">BMT </w:t>
            </w:r>
            <w:r w:rsidRPr="00076C63">
              <w:rPr>
                <w:rFonts w:cs="Arial"/>
                <w:sz w:val="20"/>
                <w:lang w:eastAsia="en-AU"/>
              </w:rPr>
              <w:t>F</w:t>
            </w:r>
            <w:r>
              <w:rPr>
                <w:rFonts w:cs="Arial"/>
                <w:sz w:val="20"/>
                <w:lang w:eastAsia="en-AU"/>
              </w:rPr>
              <w:t>lood Impact Assessment</w:t>
            </w:r>
            <w:r w:rsidRPr="00076C63">
              <w:rPr>
                <w:rFonts w:cs="Arial"/>
                <w:sz w:val="20"/>
                <w:lang w:eastAsia="en-AU"/>
              </w:rPr>
              <w:t xml:space="preserve"> </w:t>
            </w:r>
            <w:r>
              <w:rPr>
                <w:rFonts w:cs="Arial"/>
                <w:sz w:val="20"/>
                <w:lang w:eastAsia="en-AU"/>
              </w:rPr>
              <w:t xml:space="preserve">(FIA) dated 17 October 2023, </w:t>
            </w:r>
            <w:r w:rsidRPr="00076C63">
              <w:rPr>
                <w:rFonts w:cs="Arial"/>
                <w:sz w:val="20"/>
                <w:lang w:eastAsia="en-AU"/>
              </w:rPr>
              <w:t>has also modelled the flood risk to the site. The FIA has</w:t>
            </w:r>
            <w:r>
              <w:rPr>
                <w:rFonts w:cs="Arial"/>
                <w:sz w:val="20"/>
                <w:lang w:eastAsia="en-AU"/>
              </w:rPr>
              <w:t xml:space="preserve"> </w:t>
            </w:r>
            <w:r w:rsidRPr="00076C63">
              <w:rPr>
                <w:rFonts w:cs="Arial"/>
                <w:sz w:val="20"/>
                <w:lang w:eastAsia="en-AU"/>
              </w:rPr>
              <w:t xml:space="preserve">identified that, during </w:t>
            </w:r>
            <w:r>
              <w:rPr>
                <w:rFonts w:cs="Arial"/>
                <w:sz w:val="20"/>
                <w:lang w:eastAsia="en-AU"/>
              </w:rPr>
              <w:t>phases</w:t>
            </w:r>
            <w:r w:rsidRPr="00076C63">
              <w:rPr>
                <w:rFonts w:cs="Arial"/>
                <w:sz w:val="20"/>
                <w:lang w:eastAsia="en-AU"/>
              </w:rPr>
              <w:t xml:space="preserve"> one and two of the car park and new building’s construction and</w:t>
            </w:r>
            <w:r>
              <w:rPr>
                <w:rFonts w:cs="Arial"/>
                <w:sz w:val="20"/>
                <w:lang w:eastAsia="en-AU"/>
              </w:rPr>
              <w:t xml:space="preserve"> </w:t>
            </w:r>
            <w:r w:rsidRPr="00076C63">
              <w:rPr>
                <w:rFonts w:cs="Arial"/>
                <w:sz w:val="20"/>
                <w:lang w:eastAsia="en-AU"/>
              </w:rPr>
              <w:t>in the final stage three development Scenario, suitable flood mitigation measures have been</w:t>
            </w:r>
            <w:r>
              <w:rPr>
                <w:rFonts w:cs="Arial"/>
                <w:sz w:val="20"/>
                <w:lang w:eastAsia="en-AU"/>
              </w:rPr>
              <w:t xml:space="preserve"> </w:t>
            </w:r>
            <w:r w:rsidRPr="00076C63">
              <w:rPr>
                <w:rFonts w:cs="Arial"/>
                <w:sz w:val="20"/>
                <w:lang w:eastAsia="en-AU"/>
              </w:rPr>
              <w:t xml:space="preserve">provided. As a result </w:t>
            </w:r>
            <w:r>
              <w:rPr>
                <w:rFonts w:cs="Arial"/>
                <w:sz w:val="20"/>
                <w:lang w:eastAsia="en-AU"/>
              </w:rPr>
              <w:t>of</w:t>
            </w:r>
            <w:r w:rsidRPr="00076C63">
              <w:rPr>
                <w:rFonts w:cs="Arial"/>
                <w:sz w:val="20"/>
                <w:lang w:eastAsia="en-AU"/>
              </w:rPr>
              <w:t xml:space="preserve"> these measures, the proposed development would not result in adverse</w:t>
            </w:r>
            <w:r>
              <w:rPr>
                <w:rFonts w:cs="Arial"/>
                <w:sz w:val="20"/>
                <w:lang w:eastAsia="en-AU"/>
              </w:rPr>
              <w:t xml:space="preserve"> </w:t>
            </w:r>
            <w:r w:rsidRPr="00076C63">
              <w:rPr>
                <w:rFonts w:cs="Arial"/>
                <w:sz w:val="20"/>
                <w:lang w:eastAsia="en-AU"/>
              </w:rPr>
              <w:t xml:space="preserve">flood impacts beyond the boundaries of the Site. </w:t>
            </w:r>
          </w:p>
          <w:p w14:paraId="6B4A3D84" w14:textId="77777777" w:rsidR="00CE7DEA" w:rsidRDefault="00CE7DEA" w:rsidP="00173ED2">
            <w:pPr>
              <w:ind w:right="946"/>
              <w:jc w:val="both"/>
              <w:rPr>
                <w:rFonts w:cs="Arial"/>
                <w:sz w:val="20"/>
                <w:lang w:eastAsia="en-AU"/>
              </w:rPr>
            </w:pPr>
          </w:p>
          <w:p w14:paraId="1A26EF36" w14:textId="77777777" w:rsidR="00CE7DEA" w:rsidRPr="00076C63" w:rsidRDefault="00CE7DEA" w:rsidP="00173ED2">
            <w:pPr>
              <w:ind w:right="946"/>
              <w:jc w:val="both"/>
              <w:rPr>
                <w:rFonts w:cs="Arial"/>
                <w:sz w:val="20"/>
                <w:lang w:eastAsia="en-AU"/>
              </w:rPr>
            </w:pPr>
            <w:r w:rsidRPr="00076C63">
              <w:rPr>
                <w:rFonts w:cs="Arial"/>
                <w:sz w:val="20"/>
                <w:lang w:eastAsia="en-AU"/>
              </w:rPr>
              <w:t xml:space="preserve">With regards to </w:t>
            </w:r>
            <w:r>
              <w:rPr>
                <w:rFonts w:cs="Arial"/>
                <w:sz w:val="20"/>
                <w:lang w:eastAsia="en-AU"/>
              </w:rPr>
              <w:t>stages</w:t>
            </w:r>
            <w:r w:rsidRPr="00076C63">
              <w:rPr>
                <w:rFonts w:cs="Arial"/>
                <w:sz w:val="20"/>
                <w:lang w:eastAsia="en-AU"/>
              </w:rPr>
              <w:t xml:space="preserve"> 1 and 2</w:t>
            </w:r>
            <w:r>
              <w:rPr>
                <w:rFonts w:cs="Arial"/>
                <w:sz w:val="20"/>
                <w:lang w:eastAsia="en-AU"/>
              </w:rPr>
              <w:t>,</w:t>
            </w:r>
            <w:r w:rsidRPr="00076C63">
              <w:rPr>
                <w:rFonts w:cs="Arial"/>
                <w:sz w:val="20"/>
                <w:lang w:eastAsia="en-AU"/>
              </w:rPr>
              <w:t xml:space="preserve"> the FIA identifies that the carpark adjacent to Kelso Street is not</w:t>
            </w:r>
            <w:r>
              <w:rPr>
                <w:rFonts w:cs="Arial"/>
                <w:sz w:val="20"/>
                <w:lang w:eastAsia="en-AU"/>
              </w:rPr>
              <w:t xml:space="preserve"> </w:t>
            </w:r>
            <w:r w:rsidRPr="00076C63">
              <w:rPr>
                <w:rFonts w:cs="Arial"/>
                <w:sz w:val="20"/>
                <w:lang w:eastAsia="en-AU"/>
              </w:rPr>
              <w:t>susceptible to flooding at the 1% Annual Exceedance Probability (AEP) level but identifies that</w:t>
            </w:r>
            <w:r>
              <w:rPr>
                <w:rFonts w:cs="Arial"/>
                <w:sz w:val="20"/>
                <w:lang w:eastAsia="en-AU"/>
              </w:rPr>
              <w:t xml:space="preserve"> </w:t>
            </w:r>
            <w:r w:rsidRPr="00076C63">
              <w:rPr>
                <w:rFonts w:cs="Arial"/>
                <w:sz w:val="20"/>
                <w:lang w:eastAsia="en-AU"/>
              </w:rPr>
              <w:t>the southern carpark is subject to inundation at the 1% AEP level. The FIA identifies that</w:t>
            </w:r>
            <w:r>
              <w:rPr>
                <w:rFonts w:cs="Arial"/>
                <w:sz w:val="20"/>
                <w:lang w:eastAsia="en-AU"/>
              </w:rPr>
              <w:t xml:space="preserve"> </w:t>
            </w:r>
            <w:r w:rsidRPr="00076C63">
              <w:rPr>
                <w:rFonts w:cs="Arial"/>
                <w:sz w:val="20"/>
                <w:lang w:eastAsia="en-AU"/>
              </w:rPr>
              <w:t xml:space="preserve">the level of inundation would create </w:t>
            </w:r>
            <w:r>
              <w:rPr>
                <w:rFonts w:cs="Arial"/>
                <w:sz w:val="20"/>
                <w:lang w:eastAsia="en-AU"/>
              </w:rPr>
              <w:t>an</w:t>
            </w:r>
            <w:r w:rsidRPr="00076C63">
              <w:rPr>
                <w:rFonts w:cs="Arial"/>
                <w:sz w:val="20"/>
                <w:lang w:eastAsia="en-AU"/>
              </w:rPr>
              <w:t xml:space="preserve"> H1 hazard classification and would be generally safe</w:t>
            </w:r>
            <w:r>
              <w:rPr>
                <w:rFonts w:cs="Arial"/>
                <w:sz w:val="20"/>
                <w:lang w:eastAsia="en-AU"/>
              </w:rPr>
              <w:t xml:space="preserve"> </w:t>
            </w:r>
            <w:r w:rsidRPr="00076C63">
              <w:rPr>
                <w:rFonts w:cs="Arial"/>
                <w:sz w:val="20"/>
                <w:lang w:eastAsia="en-AU"/>
              </w:rPr>
              <w:t xml:space="preserve">for vehicles, people and buildings. </w:t>
            </w:r>
          </w:p>
          <w:p w14:paraId="62B3A0A4" w14:textId="77777777" w:rsidR="00CE7DEA" w:rsidRDefault="00CE7DEA" w:rsidP="00173ED2">
            <w:pPr>
              <w:ind w:right="946"/>
              <w:jc w:val="both"/>
              <w:rPr>
                <w:rFonts w:cs="Arial"/>
                <w:sz w:val="20"/>
                <w:lang w:eastAsia="en-AU"/>
              </w:rPr>
            </w:pPr>
          </w:p>
          <w:p w14:paraId="20268BFF" w14:textId="77777777" w:rsidR="00CE7DEA" w:rsidRPr="00076C63" w:rsidRDefault="00CE7DEA" w:rsidP="00173ED2">
            <w:pPr>
              <w:ind w:right="946"/>
              <w:jc w:val="both"/>
              <w:rPr>
                <w:rFonts w:cs="Arial"/>
                <w:sz w:val="20"/>
                <w:lang w:eastAsia="en-AU"/>
              </w:rPr>
            </w:pPr>
            <w:r w:rsidRPr="00076C63">
              <w:rPr>
                <w:rFonts w:cs="Arial"/>
                <w:sz w:val="20"/>
                <w:lang w:eastAsia="en-AU"/>
              </w:rPr>
              <w:t xml:space="preserve">Likewise, the FIA identifies that the </w:t>
            </w:r>
            <w:r>
              <w:rPr>
                <w:rFonts w:cs="Arial"/>
                <w:sz w:val="20"/>
                <w:lang w:eastAsia="en-AU"/>
              </w:rPr>
              <w:t>under-croft</w:t>
            </w:r>
            <w:r w:rsidRPr="00076C63">
              <w:rPr>
                <w:rFonts w:cs="Arial"/>
                <w:sz w:val="20"/>
                <w:lang w:eastAsia="en-AU"/>
              </w:rPr>
              <w:t xml:space="preserve"> area of the new building would experience </w:t>
            </w:r>
            <w:r>
              <w:rPr>
                <w:rFonts w:cs="Arial"/>
                <w:sz w:val="20"/>
                <w:lang w:eastAsia="en-AU"/>
              </w:rPr>
              <w:t xml:space="preserve">an </w:t>
            </w:r>
            <w:r w:rsidRPr="00076C63">
              <w:rPr>
                <w:rFonts w:cs="Arial"/>
                <w:sz w:val="20"/>
                <w:lang w:eastAsia="en-AU"/>
              </w:rPr>
              <w:t>H1 hazard at the 1% AEP level. The report also outlines that the driveway access connecting</w:t>
            </w:r>
            <w:r>
              <w:rPr>
                <w:rFonts w:cs="Arial"/>
                <w:sz w:val="20"/>
                <w:lang w:eastAsia="en-AU"/>
              </w:rPr>
              <w:t xml:space="preserve"> </w:t>
            </w:r>
            <w:r w:rsidRPr="00076C63">
              <w:rPr>
                <w:rFonts w:cs="Arial"/>
                <w:sz w:val="20"/>
                <w:lang w:eastAsia="en-AU"/>
              </w:rPr>
              <w:t>the carpark and Kelso Street is predicted to have flood immunity during all local flood events</w:t>
            </w:r>
            <w:r>
              <w:rPr>
                <w:rFonts w:cs="Arial"/>
                <w:sz w:val="20"/>
                <w:lang w:eastAsia="en-AU"/>
              </w:rPr>
              <w:t xml:space="preserve"> </w:t>
            </w:r>
            <w:r w:rsidRPr="00076C63">
              <w:rPr>
                <w:rFonts w:cs="Arial"/>
                <w:sz w:val="20"/>
                <w:lang w:eastAsia="en-AU"/>
              </w:rPr>
              <w:t xml:space="preserve">modelled. </w:t>
            </w:r>
          </w:p>
          <w:p w14:paraId="01D57601" w14:textId="77777777" w:rsidR="00CE7DEA" w:rsidRDefault="00CE7DEA" w:rsidP="00173ED2">
            <w:pPr>
              <w:ind w:right="946"/>
              <w:jc w:val="both"/>
              <w:rPr>
                <w:rFonts w:cs="Arial"/>
                <w:sz w:val="20"/>
                <w:lang w:eastAsia="en-AU"/>
              </w:rPr>
            </w:pPr>
          </w:p>
          <w:p w14:paraId="751CB8F6" w14:textId="77777777" w:rsidR="00CE7DEA" w:rsidRPr="00076C63" w:rsidRDefault="00CE7DEA" w:rsidP="00173ED2">
            <w:pPr>
              <w:ind w:right="946"/>
              <w:jc w:val="both"/>
              <w:rPr>
                <w:rFonts w:cs="Arial"/>
                <w:sz w:val="20"/>
                <w:lang w:eastAsia="en-AU"/>
              </w:rPr>
            </w:pPr>
            <w:r w:rsidRPr="00076C63">
              <w:rPr>
                <w:rFonts w:cs="Arial"/>
                <w:sz w:val="20"/>
                <w:lang w:eastAsia="en-AU"/>
              </w:rPr>
              <w:t>During the stage 3 development scenario, the FIA identifies that during floods less than the 1%</w:t>
            </w:r>
            <w:r>
              <w:rPr>
                <w:rFonts w:cs="Arial"/>
                <w:sz w:val="20"/>
                <w:lang w:eastAsia="en-AU"/>
              </w:rPr>
              <w:t xml:space="preserve"> </w:t>
            </w:r>
            <w:r w:rsidRPr="00076C63">
              <w:rPr>
                <w:rFonts w:cs="Arial"/>
                <w:sz w:val="20"/>
                <w:lang w:eastAsia="en-AU"/>
              </w:rPr>
              <w:t>AEP event, flood inundation is primarily attributed to overland flow from the local catchments,</w:t>
            </w:r>
            <w:r>
              <w:rPr>
                <w:rFonts w:cs="Arial"/>
                <w:sz w:val="20"/>
                <w:lang w:eastAsia="en-AU"/>
              </w:rPr>
              <w:t xml:space="preserve"> </w:t>
            </w:r>
            <w:r w:rsidRPr="00076C63">
              <w:rPr>
                <w:rFonts w:cs="Arial"/>
                <w:sz w:val="20"/>
                <w:lang w:eastAsia="en-AU"/>
              </w:rPr>
              <w:t xml:space="preserve">with peak flood depth within the site ranging between 0.5m and 0.7m during the 1% AEP event. </w:t>
            </w:r>
          </w:p>
          <w:p w14:paraId="69F0A2D6" w14:textId="77777777" w:rsidR="00CE7DEA" w:rsidRDefault="00CE7DEA" w:rsidP="00173ED2">
            <w:pPr>
              <w:ind w:right="946"/>
              <w:jc w:val="both"/>
              <w:rPr>
                <w:rFonts w:cs="Arial"/>
                <w:sz w:val="20"/>
                <w:lang w:eastAsia="en-AU"/>
              </w:rPr>
            </w:pPr>
          </w:p>
          <w:p w14:paraId="4FA3EB0B" w14:textId="77777777" w:rsidR="00CE7DEA" w:rsidRPr="00076C63" w:rsidRDefault="00CE7DEA" w:rsidP="00173ED2">
            <w:pPr>
              <w:ind w:right="946"/>
              <w:jc w:val="both"/>
              <w:rPr>
                <w:rFonts w:cs="Arial"/>
                <w:sz w:val="20"/>
                <w:lang w:eastAsia="en-AU"/>
              </w:rPr>
            </w:pPr>
            <w:r w:rsidRPr="00076C63">
              <w:rPr>
                <w:rFonts w:cs="Arial"/>
                <w:sz w:val="20"/>
                <w:lang w:eastAsia="en-AU"/>
              </w:rPr>
              <w:lastRenderedPageBreak/>
              <w:t>During local flooding, the FIA outlines that open spaces would range between a H2 (unsafe</w:t>
            </w:r>
            <w:r>
              <w:rPr>
                <w:rFonts w:cs="Arial"/>
                <w:sz w:val="20"/>
                <w:lang w:eastAsia="en-AU"/>
              </w:rPr>
              <w:t xml:space="preserve"> </w:t>
            </w:r>
            <w:r w:rsidRPr="00076C63">
              <w:rPr>
                <w:rFonts w:cs="Arial"/>
                <w:sz w:val="20"/>
                <w:lang w:eastAsia="en-AU"/>
              </w:rPr>
              <w:t xml:space="preserve">for small vehicles) to a H3 (unsafe for </w:t>
            </w:r>
            <w:r>
              <w:rPr>
                <w:rFonts w:cs="Arial"/>
                <w:sz w:val="20"/>
                <w:lang w:eastAsia="en-AU"/>
              </w:rPr>
              <w:t>vehicles</w:t>
            </w:r>
            <w:r w:rsidRPr="00076C63">
              <w:rPr>
                <w:rFonts w:cs="Arial"/>
                <w:sz w:val="20"/>
                <w:lang w:eastAsia="en-AU"/>
              </w:rPr>
              <w:t xml:space="preserve"> and children) but would increase to H4 (Unsafe for people and </w:t>
            </w:r>
            <w:r>
              <w:rPr>
                <w:rFonts w:cs="Arial"/>
                <w:sz w:val="20"/>
                <w:lang w:eastAsia="en-AU"/>
              </w:rPr>
              <w:t>vehicles</w:t>
            </w:r>
            <w:r w:rsidRPr="00076C63">
              <w:rPr>
                <w:rFonts w:cs="Arial"/>
                <w:sz w:val="20"/>
                <w:lang w:eastAsia="en-AU"/>
              </w:rPr>
              <w:t>) during mainstream flooding from the Hunter River in a 1% AEP event.</w:t>
            </w:r>
            <w:r>
              <w:rPr>
                <w:rFonts w:cs="Arial"/>
                <w:sz w:val="20"/>
                <w:lang w:eastAsia="en-AU"/>
              </w:rPr>
              <w:t xml:space="preserve"> </w:t>
            </w:r>
            <w:r w:rsidRPr="00076C63">
              <w:rPr>
                <w:rFonts w:cs="Arial"/>
                <w:sz w:val="20"/>
                <w:lang w:eastAsia="en-AU"/>
              </w:rPr>
              <w:t xml:space="preserve">The FIA identifies that the </w:t>
            </w:r>
            <w:r>
              <w:rPr>
                <w:rFonts w:cs="Arial"/>
                <w:sz w:val="20"/>
                <w:lang w:eastAsia="en-AU"/>
              </w:rPr>
              <w:t>under-croft</w:t>
            </w:r>
            <w:r w:rsidRPr="00076C63">
              <w:rPr>
                <w:rFonts w:cs="Arial"/>
                <w:sz w:val="20"/>
                <w:lang w:eastAsia="en-AU"/>
              </w:rPr>
              <w:t xml:space="preserve"> to the new building would experience H3 and H4</w:t>
            </w:r>
            <w:r>
              <w:rPr>
                <w:rFonts w:cs="Arial"/>
                <w:sz w:val="20"/>
                <w:lang w:eastAsia="en-AU"/>
              </w:rPr>
              <w:t xml:space="preserve"> </w:t>
            </w:r>
            <w:r w:rsidRPr="00076C63">
              <w:rPr>
                <w:rFonts w:cs="Arial"/>
                <w:sz w:val="20"/>
                <w:lang w:eastAsia="en-AU"/>
              </w:rPr>
              <w:t>classification from mainstream flooding but concludes that with the proposed new building</w:t>
            </w:r>
            <w:r>
              <w:rPr>
                <w:rFonts w:cs="Arial"/>
                <w:sz w:val="20"/>
                <w:lang w:eastAsia="en-AU"/>
              </w:rPr>
              <w:t xml:space="preserve"> </w:t>
            </w:r>
            <w:r w:rsidRPr="00076C63">
              <w:rPr>
                <w:rFonts w:cs="Arial"/>
                <w:sz w:val="20"/>
                <w:lang w:eastAsia="en-AU"/>
              </w:rPr>
              <w:t>elevated above the 1% AEP event with 500mm freeboard suitable flood mitigation has been</w:t>
            </w:r>
            <w:r>
              <w:rPr>
                <w:rFonts w:cs="Arial"/>
                <w:sz w:val="20"/>
                <w:lang w:eastAsia="en-AU"/>
              </w:rPr>
              <w:t xml:space="preserve"> </w:t>
            </w:r>
            <w:r w:rsidRPr="00076C63">
              <w:rPr>
                <w:rFonts w:cs="Arial"/>
                <w:sz w:val="20"/>
                <w:lang w:eastAsia="en-AU"/>
              </w:rPr>
              <w:t xml:space="preserve">provided. </w:t>
            </w:r>
          </w:p>
          <w:p w14:paraId="5E7CF623" w14:textId="77777777" w:rsidR="00CE7DEA" w:rsidRDefault="00CE7DEA" w:rsidP="00173ED2">
            <w:pPr>
              <w:ind w:right="946"/>
              <w:jc w:val="both"/>
              <w:rPr>
                <w:rFonts w:cs="Arial"/>
                <w:sz w:val="20"/>
                <w:lang w:eastAsia="en-AU"/>
              </w:rPr>
            </w:pPr>
          </w:p>
          <w:p w14:paraId="7AFB8131" w14:textId="77777777" w:rsidR="00CE7DEA" w:rsidRDefault="00CE7DEA" w:rsidP="00173ED2">
            <w:pPr>
              <w:ind w:right="946"/>
              <w:jc w:val="both"/>
              <w:rPr>
                <w:rFonts w:cs="Arial"/>
                <w:sz w:val="20"/>
                <w:lang w:eastAsia="en-AU"/>
              </w:rPr>
            </w:pPr>
            <w:r w:rsidRPr="00076C63">
              <w:rPr>
                <w:rFonts w:cs="Arial"/>
                <w:sz w:val="20"/>
                <w:lang w:eastAsia="en-AU"/>
              </w:rPr>
              <w:t>Accordingly, the FIA concludes that the staged development of the site is not predicted to</w:t>
            </w:r>
            <w:r>
              <w:rPr>
                <w:rFonts w:cs="Arial"/>
                <w:sz w:val="20"/>
                <w:lang w:eastAsia="en-AU"/>
              </w:rPr>
              <w:t xml:space="preserve"> </w:t>
            </w:r>
            <w:r w:rsidRPr="00076C63">
              <w:rPr>
                <w:rFonts w:cs="Arial"/>
                <w:sz w:val="20"/>
                <w:lang w:eastAsia="en-AU"/>
              </w:rPr>
              <w:t>cause adverse flood impacts beyond the boundaries of the school.</w:t>
            </w:r>
          </w:p>
          <w:p w14:paraId="1D9824E5" w14:textId="77777777" w:rsidR="00CE7DEA" w:rsidRDefault="00CE7DEA" w:rsidP="00173ED2">
            <w:pPr>
              <w:ind w:right="946"/>
              <w:jc w:val="both"/>
              <w:rPr>
                <w:rFonts w:cs="Arial"/>
                <w:sz w:val="20"/>
                <w:lang w:eastAsia="en-AU"/>
              </w:rPr>
            </w:pPr>
          </w:p>
          <w:p w14:paraId="70CC34D6" w14:textId="77777777" w:rsidR="00CE7DEA" w:rsidRDefault="00CE7DEA" w:rsidP="00173ED2">
            <w:pPr>
              <w:ind w:right="946"/>
              <w:jc w:val="both"/>
              <w:rPr>
                <w:rFonts w:cs="Arial"/>
                <w:sz w:val="20"/>
                <w:lang w:eastAsia="en-AU"/>
              </w:rPr>
            </w:pPr>
            <w:r>
              <w:rPr>
                <w:noProof/>
              </w:rPr>
              <w:drawing>
                <wp:inline distT="0" distB="0" distL="0" distR="0" wp14:anchorId="1B6D7171" wp14:editId="50A5AB08">
                  <wp:extent cx="5372100" cy="6896100"/>
                  <wp:effectExtent l="0" t="0" r="0" b="0"/>
                  <wp:docPr id="1886798528" name="Picture 1" descr="A map of land with red and green area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98528" name="Picture 1" descr="A map of land with red and green areas&#10;&#10;Description automatically generated with medium confidence"/>
                          <pic:cNvPicPr/>
                        </pic:nvPicPr>
                        <pic:blipFill>
                          <a:blip r:embed="rId20"/>
                          <a:stretch>
                            <a:fillRect/>
                          </a:stretch>
                        </pic:blipFill>
                        <pic:spPr>
                          <a:xfrm>
                            <a:off x="0" y="0"/>
                            <a:ext cx="5372100" cy="6896100"/>
                          </a:xfrm>
                          <a:prstGeom prst="rect">
                            <a:avLst/>
                          </a:prstGeom>
                        </pic:spPr>
                      </pic:pic>
                    </a:graphicData>
                  </a:graphic>
                </wp:inline>
              </w:drawing>
            </w:r>
          </w:p>
          <w:p w14:paraId="6513F92A" w14:textId="77777777" w:rsidR="00CE7DEA" w:rsidRDefault="00CE7DEA" w:rsidP="00173ED2">
            <w:pPr>
              <w:ind w:right="946"/>
              <w:jc w:val="both"/>
              <w:rPr>
                <w:rFonts w:cs="Arial"/>
                <w:sz w:val="20"/>
                <w:lang w:eastAsia="en-AU"/>
              </w:rPr>
            </w:pPr>
          </w:p>
          <w:p w14:paraId="4A4AB12D" w14:textId="77777777" w:rsidR="00CE7DEA" w:rsidRPr="009424C0" w:rsidRDefault="00CE7DEA" w:rsidP="00173ED2">
            <w:pPr>
              <w:ind w:right="946"/>
              <w:jc w:val="both"/>
              <w:rPr>
                <w:rFonts w:cs="Arial"/>
                <w:b/>
                <w:bCs/>
                <w:sz w:val="20"/>
                <w:u w:val="single"/>
                <w:lang w:eastAsia="en-AU"/>
              </w:rPr>
            </w:pPr>
            <w:r w:rsidRPr="009424C0">
              <w:rPr>
                <w:rFonts w:cs="Arial"/>
                <w:b/>
                <w:bCs/>
                <w:sz w:val="20"/>
                <w:u w:val="single"/>
                <w:lang w:eastAsia="en-AU"/>
              </w:rPr>
              <w:t>Local Model</w:t>
            </w:r>
            <w:r>
              <w:rPr>
                <w:rFonts w:cs="Arial"/>
                <w:b/>
                <w:bCs/>
                <w:sz w:val="20"/>
                <w:u w:val="single"/>
                <w:lang w:eastAsia="en-AU"/>
              </w:rPr>
              <w:t>s</w:t>
            </w:r>
            <w:r w:rsidRPr="009424C0">
              <w:rPr>
                <w:rFonts w:cs="Arial"/>
                <w:b/>
                <w:bCs/>
                <w:sz w:val="20"/>
                <w:u w:val="single"/>
                <w:lang w:eastAsia="en-AU"/>
              </w:rPr>
              <w:t>:</w:t>
            </w:r>
          </w:p>
          <w:p w14:paraId="2E7BDAEC" w14:textId="77777777" w:rsidR="00CE7DEA" w:rsidRDefault="00CE7DEA" w:rsidP="00173ED2">
            <w:pPr>
              <w:ind w:right="946"/>
              <w:jc w:val="both"/>
              <w:rPr>
                <w:rFonts w:cs="Arial"/>
                <w:sz w:val="20"/>
                <w:lang w:eastAsia="en-AU"/>
              </w:rPr>
            </w:pPr>
            <w:r>
              <w:rPr>
                <w:noProof/>
              </w:rPr>
              <w:lastRenderedPageBreak/>
              <w:drawing>
                <wp:inline distT="0" distB="0" distL="0" distR="0" wp14:anchorId="7E9F2779" wp14:editId="3ABA376E">
                  <wp:extent cx="6659880" cy="8687435"/>
                  <wp:effectExtent l="0" t="0" r="7620" b="0"/>
                  <wp:docPr id="1453282893" name="Picture 1" descr="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82893" name="Picture 1" descr="A map of a city&#10;&#10;Description automatically generated with medium confidence"/>
                          <pic:cNvPicPr/>
                        </pic:nvPicPr>
                        <pic:blipFill>
                          <a:blip r:embed="rId21"/>
                          <a:stretch>
                            <a:fillRect/>
                          </a:stretch>
                        </pic:blipFill>
                        <pic:spPr>
                          <a:xfrm>
                            <a:off x="0" y="0"/>
                            <a:ext cx="6659880" cy="8687435"/>
                          </a:xfrm>
                          <a:prstGeom prst="rect">
                            <a:avLst/>
                          </a:prstGeom>
                        </pic:spPr>
                      </pic:pic>
                    </a:graphicData>
                  </a:graphic>
                </wp:inline>
              </w:drawing>
            </w:r>
          </w:p>
          <w:p w14:paraId="608A65D3" w14:textId="77777777" w:rsidR="00CE7DEA" w:rsidRDefault="00CE7DEA" w:rsidP="00173ED2">
            <w:pPr>
              <w:ind w:right="946"/>
              <w:jc w:val="both"/>
              <w:rPr>
                <w:rFonts w:cs="Arial"/>
                <w:sz w:val="20"/>
                <w:lang w:eastAsia="en-AU"/>
              </w:rPr>
            </w:pPr>
          </w:p>
          <w:p w14:paraId="3871448B" w14:textId="77777777" w:rsidR="00CE7DEA" w:rsidRDefault="00CE7DEA" w:rsidP="00173ED2">
            <w:pPr>
              <w:ind w:right="946"/>
              <w:jc w:val="both"/>
              <w:rPr>
                <w:rFonts w:cs="Arial"/>
                <w:sz w:val="20"/>
                <w:lang w:eastAsia="en-AU"/>
              </w:rPr>
            </w:pPr>
            <w:r>
              <w:rPr>
                <w:noProof/>
              </w:rPr>
              <w:lastRenderedPageBreak/>
              <w:drawing>
                <wp:inline distT="0" distB="0" distL="0" distR="0" wp14:anchorId="14ED5526" wp14:editId="6FE852A4">
                  <wp:extent cx="6659880" cy="8676005"/>
                  <wp:effectExtent l="0" t="0" r="7620" b="0"/>
                  <wp:docPr id="100838384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83849" name="Picture 1" descr="A map of a city&#10;&#10;Description automatically generated"/>
                          <pic:cNvPicPr/>
                        </pic:nvPicPr>
                        <pic:blipFill>
                          <a:blip r:embed="rId22"/>
                          <a:stretch>
                            <a:fillRect/>
                          </a:stretch>
                        </pic:blipFill>
                        <pic:spPr>
                          <a:xfrm>
                            <a:off x="0" y="0"/>
                            <a:ext cx="6659880" cy="8676005"/>
                          </a:xfrm>
                          <a:prstGeom prst="rect">
                            <a:avLst/>
                          </a:prstGeom>
                        </pic:spPr>
                      </pic:pic>
                    </a:graphicData>
                  </a:graphic>
                </wp:inline>
              </w:drawing>
            </w:r>
          </w:p>
          <w:p w14:paraId="6C5F49C2" w14:textId="77777777" w:rsidR="00CE7DEA" w:rsidRDefault="00CE7DEA" w:rsidP="00173ED2">
            <w:pPr>
              <w:ind w:right="946"/>
              <w:jc w:val="both"/>
              <w:rPr>
                <w:rFonts w:cs="Arial"/>
                <w:sz w:val="20"/>
                <w:lang w:eastAsia="en-AU"/>
              </w:rPr>
            </w:pPr>
          </w:p>
          <w:p w14:paraId="1E9D7956" w14:textId="77777777" w:rsidR="00CE7DEA" w:rsidRDefault="00CE7DEA" w:rsidP="00173ED2">
            <w:pPr>
              <w:ind w:right="946"/>
              <w:jc w:val="both"/>
              <w:rPr>
                <w:rFonts w:cs="Arial"/>
                <w:sz w:val="20"/>
                <w:lang w:eastAsia="en-AU"/>
              </w:rPr>
            </w:pPr>
            <w:r>
              <w:rPr>
                <w:noProof/>
              </w:rPr>
              <w:lastRenderedPageBreak/>
              <w:drawing>
                <wp:inline distT="0" distB="0" distL="0" distR="0" wp14:anchorId="3EB7547D" wp14:editId="1A312371">
                  <wp:extent cx="6659880" cy="8676005"/>
                  <wp:effectExtent l="0" t="0" r="7620" b="0"/>
                  <wp:docPr id="52590243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02433" name="Picture 1" descr="A map of a city&#10;&#10;Description automatically generated"/>
                          <pic:cNvPicPr/>
                        </pic:nvPicPr>
                        <pic:blipFill>
                          <a:blip r:embed="rId23"/>
                          <a:stretch>
                            <a:fillRect/>
                          </a:stretch>
                        </pic:blipFill>
                        <pic:spPr>
                          <a:xfrm>
                            <a:off x="0" y="0"/>
                            <a:ext cx="6659880" cy="8676005"/>
                          </a:xfrm>
                          <a:prstGeom prst="rect">
                            <a:avLst/>
                          </a:prstGeom>
                        </pic:spPr>
                      </pic:pic>
                    </a:graphicData>
                  </a:graphic>
                </wp:inline>
              </w:drawing>
            </w:r>
          </w:p>
          <w:p w14:paraId="1A44946A" w14:textId="77777777" w:rsidR="00CE7DEA" w:rsidRDefault="00CE7DEA" w:rsidP="00173ED2">
            <w:pPr>
              <w:ind w:right="946"/>
              <w:jc w:val="both"/>
              <w:rPr>
                <w:rFonts w:cs="Arial"/>
                <w:sz w:val="20"/>
                <w:lang w:eastAsia="en-AU"/>
              </w:rPr>
            </w:pPr>
          </w:p>
          <w:p w14:paraId="53FE5483" w14:textId="77777777" w:rsidR="00CE7DEA" w:rsidRDefault="00CE7DEA" w:rsidP="00173ED2">
            <w:pPr>
              <w:ind w:right="946"/>
              <w:jc w:val="both"/>
              <w:rPr>
                <w:rFonts w:cs="Arial"/>
                <w:sz w:val="20"/>
                <w:lang w:eastAsia="en-AU"/>
              </w:rPr>
            </w:pPr>
          </w:p>
          <w:p w14:paraId="5EFD13A8" w14:textId="77777777" w:rsidR="00CE7DEA" w:rsidRPr="009424C0" w:rsidRDefault="00CE7DEA" w:rsidP="00173ED2">
            <w:pPr>
              <w:ind w:right="946"/>
              <w:jc w:val="both"/>
              <w:rPr>
                <w:rFonts w:cs="Arial"/>
                <w:b/>
                <w:bCs/>
                <w:sz w:val="20"/>
                <w:u w:val="single"/>
                <w:lang w:eastAsia="en-AU"/>
              </w:rPr>
            </w:pPr>
            <w:r>
              <w:rPr>
                <w:rFonts w:cs="Arial"/>
                <w:b/>
                <w:bCs/>
                <w:sz w:val="20"/>
                <w:u w:val="single"/>
                <w:lang w:eastAsia="en-AU"/>
              </w:rPr>
              <w:t>Mainstream</w:t>
            </w:r>
            <w:r w:rsidRPr="009424C0">
              <w:rPr>
                <w:rFonts w:cs="Arial"/>
                <w:b/>
                <w:bCs/>
                <w:sz w:val="20"/>
                <w:u w:val="single"/>
                <w:lang w:eastAsia="en-AU"/>
              </w:rPr>
              <w:t xml:space="preserve"> Model</w:t>
            </w:r>
            <w:r>
              <w:rPr>
                <w:rFonts w:cs="Arial"/>
                <w:b/>
                <w:bCs/>
                <w:sz w:val="20"/>
                <w:u w:val="single"/>
                <w:lang w:eastAsia="en-AU"/>
              </w:rPr>
              <w:t>s</w:t>
            </w:r>
            <w:r w:rsidRPr="009424C0">
              <w:rPr>
                <w:rFonts w:cs="Arial"/>
                <w:b/>
                <w:bCs/>
                <w:sz w:val="20"/>
                <w:u w:val="single"/>
                <w:lang w:eastAsia="en-AU"/>
              </w:rPr>
              <w:t>:</w:t>
            </w:r>
          </w:p>
          <w:p w14:paraId="2DE80DB7" w14:textId="77777777" w:rsidR="00CE7DEA" w:rsidRDefault="00CE7DEA" w:rsidP="00173ED2">
            <w:pPr>
              <w:ind w:right="946"/>
              <w:jc w:val="both"/>
              <w:rPr>
                <w:rFonts w:cs="Arial"/>
                <w:sz w:val="20"/>
                <w:lang w:eastAsia="en-AU"/>
              </w:rPr>
            </w:pPr>
          </w:p>
          <w:p w14:paraId="3A62FEB9" w14:textId="77777777" w:rsidR="00CE7DEA" w:rsidRDefault="00CE7DEA" w:rsidP="00173ED2">
            <w:pPr>
              <w:ind w:right="946"/>
              <w:jc w:val="both"/>
              <w:rPr>
                <w:rFonts w:cs="Arial"/>
                <w:sz w:val="20"/>
                <w:lang w:eastAsia="en-AU"/>
              </w:rPr>
            </w:pPr>
            <w:r>
              <w:rPr>
                <w:noProof/>
              </w:rPr>
              <w:drawing>
                <wp:inline distT="0" distB="0" distL="0" distR="0" wp14:anchorId="6A296C55" wp14:editId="522DE141">
                  <wp:extent cx="6659880" cy="8660765"/>
                  <wp:effectExtent l="0" t="0" r="7620" b="6985"/>
                  <wp:docPr id="1407971860" name="Picture 1" descr="A map of a land with buildings and roa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71860" name="Picture 1" descr="A map of a land with buildings and roads&#10;&#10;Description automatically generated"/>
                          <pic:cNvPicPr/>
                        </pic:nvPicPr>
                        <pic:blipFill>
                          <a:blip r:embed="rId24"/>
                          <a:stretch>
                            <a:fillRect/>
                          </a:stretch>
                        </pic:blipFill>
                        <pic:spPr>
                          <a:xfrm>
                            <a:off x="0" y="0"/>
                            <a:ext cx="6659880" cy="8660765"/>
                          </a:xfrm>
                          <a:prstGeom prst="rect">
                            <a:avLst/>
                          </a:prstGeom>
                        </pic:spPr>
                      </pic:pic>
                    </a:graphicData>
                  </a:graphic>
                </wp:inline>
              </w:drawing>
            </w:r>
          </w:p>
          <w:p w14:paraId="02D2BF80" w14:textId="77777777" w:rsidR="00CE7DEA" w:rsidRDefault="00CE7DEA" w:rsidP="00173ED2">
            <w:pPr>
              <w:ind w:right="946"/>
              <w:jc w:val="both"/>
              <w:rPr>
                <w:rFonts w:cs="Arial"/>
                <w:sz w:val="20"/>
                <w:lang w:eastAsia="en-AU"/>
              </w:rPr>
            </w:pPr>
          </w:p>
          <w:p w14:paraId="6A093F21" w14:textId="77777777" w:rsidR="00CE7DEA" w:rsidRDefault="00CE7DEA" w:rsidP="00173ED2">
            <w:pPr>
              <w:ind w:right="946"/>
              <w:jc w:val="both"/>
              <w:rPr>
                <w:rFonts w:cs="Arial"/>
                <w:sz w:val="20"/>
                <w:lang w:eastAsia="en-AU"/>
              </w:rPr>
            </w:pPr>
            <w:r>
              <w:rPr>
                <w:noProof/>
              </w:rPr>
              <w:lastRenderedPageBreak/>
              <w:drawing>
                <wp:inline distT="0" distB="0" distL="0" distR="0" wp14:anchorId="4527556D" wp14:editId="11051622">
                  <wp:extent cx="6659880" cy="8702675"/>
                  <wp:effectExtent l="0" t="0" r="7620" b="3175"/>
                  <wp:docPr id="612470680" name="Picture 1" descr="A map of a land with a map of buildings and roa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0680" name="Picture 1" descr="A map of a land with a map of buildings and roads&#10;&#10;Description automatically generated with medium confidence"/>
                          <pic:cNvPicPr/>
                        </pic:nvPicPr>
                        <pic:blipFill>
                          <a:blip r:embed="rId25"/>
                          <a:stretch>
                            <a:fillRect/>
                          </a:stretch>
                        </pic:blipFill>
                        <pic:spPr>
                          <a:xfrm>
                            <a:off x="0" y="0"/>
                            <a:ext cx="6659880" cy="8702675"/>
                          </a:xfrm>
                          <a:prstGeom prst="rect">
                            <a:avLst/>
                          </a:prstGeom>
                        </pic:spPr>
                      </pic:pic>
                    </a:graphicData>
                  </a:graphic>
                </wp:inline>
              </w:drawing>
            </w:r>
          </w:p>
          <w:p w14:paraId="7FC7C694" w14:textId="77777777" w:rsidR="00CE7DEA" w:rsidRDefault="00CE7DEA" w:rsidP="00173ED2">
            <w:pPr>
              <w:ind w:right="946"/>
              <w:jc w:val="both"/>
              <w:rPr>
                <w:rFonts w:cs="Arial"/>
                <w:sz w:val="20"/>
                <w:lang w:eastAsia="en-AU"/>
              </w:rPr>
            </w:pPr>
          </w:p>
          <w:p w14:paraId="2E1A1AB2" w14:textId="77777777" w:rsidR="00CE7DEA" w:rsidRDefault="00CE7DEA" w:rsidP="00173ED2">
            <w:pPr>
              <w:ind w:right="946"/>
              <w:jc w:val="both"/>
              <w:rPr>
                <w:rFonts w:cs="Arial"/>
                <w:sz w:val="20"/>
                <w:lang w:eastAsia="en-AU"/>
              </w:rPr>
            </w:pPr>
            <w:r>
              <w:rPr>
                <w:noProof/>
              </w:rPr>
              <w:lastRenderedPageBreak/>
              <w:drawing>
                <wp:inline distT="0" distB="0" distL="0" distR="0" wp14:anchorId="0B2EE089" wp14:editId="20689481">
                  <wp:extent cx="6659880" cy="8714740"/>
                  <wp:effectExtent l="0" t="0" r="7620" b="0"/>
                  <wp:docPr id="365806977" name="Picture 1" descr="A map of a land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06977" name="Picture 1" descr="A map of a land with a red line&#10;&#10;Description automatically generated with medium confidence"/>
                          <pic:cNvPicPr/>
                        </pic:nvPicPr>
                        <pic:blipFill>
                          <a:blip r:embed="rId26"/>
                          <a:stretch>
                            <a:fillRect/>
                          </a:stretch>
                        </pic:blipFill>
                        <pic:spPr>
                          <a:xfrm>
                            <a:off x="0" y="0"/>
                            <a:ext cx="6659880" cy="8714740"/>
                          </a:xfrm>
                          <a:prstGeom prst="rect">
                            <a:avLst/>
                          </a:prstGeom>
                        </pic:spPr>
                      </pic:pic>
                    </a:graphicData>
                  </a:graphic>
                </wp:inline>
              </w:drawing>
            </w:r>
          </w:p>
          <w:p w14:paraId="3A7EED1D" w14:textId="77777777" w:rsidR="00CE7DEA" w:rsidRDefault="00CE7DEA" w:rsidP="00173ED2">
            <w:pPr>
              <w:ind w:right="946"/>
              <w:jc w:val="both"/>
              <w:rPr>
                <w:rFonts w:cs="Arial"/>
                <w:sz w:val="20"/>
                <w:lang w:eastAsia="en-AU"/>
              </w:rPr>
            </w:pPr>
          </w:p>
          <w:p w14:paraId="325B5232" w14:textId="77777777" w:rsidR="00CE7DEA" w:rsidRDefault="00CE7DEA" w:rsidP="00173ED2">
            <w:pPr>
              <w:ind w:right="946"/>
              <w:jc w:val="both"/>
              <w:rPr>
                <w:rFonts w:cs="Arial"/>
                <w:sz w:val="20"/>
                <w:lang w:eastAsia="en-AU"/>
              </w:rPr>
            </w:pPr>
            <w:r>
              <w:rPr>
                <w:rFonts w:cs="Arial"/>
                <w:sz w:val="20"/>
                <w:lang w:eastAsia="en-AU"/>
              </w:rPr>
              <w:t xml:space="preserve">The Flood Impact Assessments provided illustrate that the development will not </w:t>
            </w:r>
            <w:r w:rsidRPr="00076C63">
              <w:rPr>
                <w:rFonts w:cs="Arial"/>
                <w:sz w:val="20"/>
                <w:lang w:eastAsia="en-AU"/>
              </w:rPr>
              <w:t>cause adverse flood impacts beyond the boundaries of the school</w:t>
            </w:r>
            <w:r>
              <w:rPr>
                <w:rFonts w:cs="Arial"/>
                <w:sz w:val="20"/>
                <w:lang w:eastAsia="en-AU"/>
              </w:rPr>
              <w:t xml:space="preserve"> and conclude</w:t>
            </w:r>
            <w:r w:rsidRPr="00076C63">
              <w:rPr>
                <w:rFonts w:cs="Arial"/>
                <w:sz w:val="20"/>
                <w:lang w:eastAsia="en-AU"/>
              </w:rPr>
              <w:t xml:space="preserve"> that with the </w:t>
            </w:r>
            <w:r w:rsidRPr="00076C63">
              <w:rPr>
                <w:rFonts w:cs="Arial"/>
                <w:sz w:val="20"/>
                <w:lang w:eastAsia="en-AU"/>
              </w:rPr>
              <w:lastRenderedPageBreak/>
              <w:t>proposed new building</w:t>
            </w:r>
            <w:r>
              <w:rPr>
                <w:rFonts w:cs="Arial"/>
                <w:sz w:val="20"/>
                <w:lang w:eastAsia="en-AU"/>
              </w:rPr>
              <w:t xml:space="preserve"> </w:t>
            </w:r>
            <w:r w:rsidRPr="00076C63">
              <w:rPr>
                <w:rFonts w:cs="Arial"/>
                <w:sz w:val="20"/>
                <w:lang w:eastAsia="en-AU"/>
              </w:rPr>
              <w:t xml:space="preserve">elevated above the 1% AEP event with </w:t>
            </w:r>
            <w:r>
              <w:rPr>
                <w:rFonts w:cs="Arial"/>
                <w:sz w:val="20"/>
                <w:lang w:eastAsia="en-AU"/>
              </w:rPr>
              <w:t xml:space="preserve">a </w:t>
            </w:r>
            <w:r w:rsidRPr="00076C63">
              <w:rPr>
                <w:rFonts w:cs="Arial"/>
                <w:sz w:val="20"/>
                <w:lang w:eastAsia="en-AU"/>
              </w:rPr>
              <w:t>500mm freeboard</w:t>
            </w:r>
            <w:r>
              <w:rPr>
                <w:rFonts w:cs="Arial"/>
                <w:sz w:val="20"/>
                <w:lang w:eastAsia="en-AU"/>
              </w:rPr>
              <w:t>,</w:t>
            </w:r>
            <w:r w:rsidRPr="00076C63">
              <w:rPr>
                <w:rFonts w:cs="Arial"/>
                <w:sz w:val="20"/>
                <w:lang w:eastAsia="en-AU"/>
              </w:rPr>
              <w:t xml:space="preserve"> suitable flood mitigation has been</w:t>
            </w:r>
            <w:r>
              <w:rPr>
                <w:rFonts w:cs="Arial"/>
                <w:sz w:val="20"/>
                <w:lang w:eastAsia="en-AU"/>
              </w:rPr>
              <w:t xml:space="preserve"> </w:t>
            </w:r>
            <w:r w:rsidRPr="00076C63">
              <w:rPr>
                <w:rFonts w:cs="Arial"/>
                <w:sz w:val="20"/>
                <w:lang w:eastAsia="en-AU"/>
              </w:rPr>
              <w:t>provided.</w:t>
            </w:r>
            <w:r>
              <w:rPr>
                <w:rFonts w:cs="Arial"/>
                <w:sz w:val="20"/>
                <w:lang w:eastAsia="en-AU"/>
              </w:rPr>
              <w:t xml:space="preserve"> This is acceptable.</w:t>
            </w:r>
          </w:p>
          <w:p w14:paraId="746D07C6" w14:textId="77777777" w:rsidR="00CE7DEA" w:rsidRDefault="00CE7DEA" w:rsidP="00173ED2">
            <w:pPr>
              <w:ind w:right="946"/>
              <w:jc w:val="both"/>
              <w:rPr>
                <w:rFonts w:cs="Arial"/>
                <w:sz w:val="20"/>
                <w:lang w:eastAsia="en-AU"/>
              </w:rPr>
            </w:pPr>
          </w:p>
          <w:p w14:paraId="15D03F4D" w14:textId="77777777" w:rsidR="00CE7DEA" w:rsidRPr="00615050" w:rsidRDefault="00CE7DEA" w:rsidP="00173ED2">
            <w:pPr>
              <w:ind w:right="946"/>
              <w:jc w:val="both"/>
              <w:rPr>
                <w:rFonts w:cs="Arial"/>
                <w:b/>
                <w:bCs/>
                <w:color w:val="0070C0"/>
                <w:sz w:val="20"/>
                <w:u w:val="single"/>
                <w:lang w:eastAsia="en-AU"/>
              </w:rPr>
            </w:pPr>
            <w:r w:rsidRPr="00615050">
              <w:rPr>
                <w:rFonts w:cs="Arial"/>
                <w:b/>
                <w:bCs/>
                <w:color w:val="0070C0"/>
                <w:sz w:val="20"/>
                <w:u w:val="single"/>
                <w:lang w:eastAsia="en-AU"/>
              </w:rPr>
              <w:t xml:space="preserve">Additional Information Received </w:t>
            </w:r>
            <w:r>
              <w:rPr>
                <w:rFonts w:cs="Arial"/>
                <w:b/>
                <w:bCs/>
                <w:color w:val="0070C0"/>
                <w:sz w:val="20"/>
                <w:u w:val="single"/>
                <w:lang w:eastAsia="en-AU"/>
              </w:rPr>
              <w:t>05</w:t>
            </w:r>
            <w:r w:rsidRPr="00615050">
              <w:rPr>
                <w:rFonts w:cs="Arial"/>
                <w:b/>
                <w:bCs/>
                <w:color w:val="0070C0"/>
                <w:sz w:val="20"/>
                <w:u w:val="single"/>
                <w:lang w:eastAsia="en-AU"/>
              </w:rPr>
              <w:t>/</w:t>
            </w:r>
            <w:r>
              <w:rPr>
                <w:rFonts w:cs="Arial"/>
                <w:b/>
                <w:bCs/>
                <w:color w:val="0070C0"/>
                <w:sz w:val="20"/>
                <w:u w:val="single"/>
                <w:lang w:eastAsia="en-AU"/>
              </w:rPr>
              <w:t>11</w:t>
            </w:r>
            <w:r w:rsidRPr="00615050">
              <w:rPr>
                <w:rFonts w:cs="Arial"/>
                <w:b/>
                <w:bCs/>
                <w:color w:val="0070C0"/>
                <w:sz w:val="20"/>
                <w:u w:val="single"/>
                <w:lang w:eastAsia="en-AU"/>
              </w:rPr>
              <w:t>/2024</w:t>
            </w:r>
          </w:p>
          <w:p w14:paraId="711936ED" w14:textId="77777777" w:rsidR="00CE7DEA" w:rsidRPr="000A20B4" w:rsidRDefault="00CE7DEA" w:rsidP="00173ED2">
            <w:pPr>
              <w:ind w:right="946"/>
              <w:jc w:val="both"/>
              <w:rPr>
                <w:rFonts w:cs="Arial"/>
                <w:color w:val="0070C0"/>
                <w:sz w:val="20"/>
                <w:lang w:eastAsia="en-AU"/>
              </w:rPr>
            </w:pPr>
          </w:p>
          <w:p w14:paraId="6F5D06A6" w14:textId="77777777" w:rsidR="00CE7DEA" w:rsidRPr="001506C1" w:rsidRDefault="00CE7DEA" w:rsidP="00173ED2">
            <w:pPr>
              <w:ind w:right="946"/>
              <w:jc w:val="both"/>
              <w:rPr>
                <w:rFonts w:cs="Arial"/>
                <w:color w:val="0070C0"/>
                <w:sz w:val="20"/>
                <w:lang w:eastAsia="en-AU"/>
              </w:rPr>
            </w:pPr>
            <w:r w:rsidRPr="001506C1">
              <w:rPr>
                <w:rFonts w:cs="Arial"/>
                <w:color w:val="0070C0"/>
                <w:sz w:val="20"/>
                <w:lang w:eastAsia="en-AU"/>
              </w:rPr>
              <w:t>A Flood Emergency Response Plan (FERP) has been developed by Martens, incorporating the flood studies prepared by BMT. The FERP outlines flood warning procedures designed to effectively reduce flood risk at the existing campus.</w:t>
            </w:r>
          </w:p>
          <w:p w14:paraId="5ED50584" w14:textId="77777777" w:rsidR="00CE7DEA" w:rsidRDefault="00CE7DEA" w:rsidP="00173ED2">
            <w:pPr>
              <w:ind w:right="946"/>
              <w:jc w:val="both"/>
              <w:rPr>
                <w:rFonts w:cs="Arial"/>
                <w:color w:val="0070C0"/>
                <w:sz w:val="20"/>
                <w:lang w:eastAsia="en-AU"/>
              </w:rPr>
            </w:pPr>
          </w:p>
          <w:p w14:paraId="2D41727E" w14:textId="77777777" w:rsidR="00CE7DEA" w:rsidRDefault="00CE7DEA" w:rsidP="00173ED2">
            <w:pPr>
              <w:ind w:right="946"/>
              <w:jc w:val="both"/>
              <w:rPr>
                <w:rFonts w:cs="Arial"/>
                <w:color w:val="0070C0"/>
                <w:sz w:val="20"/>
                <w:lang w:eastAsia="en-AU"/>
              </w:rPr>
            </w:pPr>
            <w:r w:rsidRPr="001506C1">
              <w:rPr>
                <w:rFonts w:cs="Arial"/>
                <w:color w:val="0070C0"/>
                <w:sz w:val="20"/>
                <w:lang w:eastAsia="en-AU"/>
              </w:rPr>
              <w:t>It is recommended that the Martens &amp; Associates Flood Emergency Response Plan (FERP) be implemented to ensure that, in the event of a flood, risks to personal safety and the environment are effectively managed.</w:t>
            </w:r>
          </w:p>
          <w:p w14:paraId="42D227EF" w14:textId="77777777" w:rsidR="00CE7DEA" w:rsidRDefault="00CE7DEA" w:rsidP="00173ED2">
            <w:pPr>
              <w:ind w:right="946"/>
              <w:jc w:val="both"/>
              <w:rPr>
                <w:rFonts w:cs="Arial"/>
                <w:color w:val="0070C0"/>
                <w:sz w:val="20"/>
                <w:lang w:eastAsia="en-AU"/>
              </w:rPr>
            </w:pPr>
          </w:p>
          <w:p w14:paraId="1352E5B3" w14:textId="77777777" w:rsidR="00CE7DEA" w:rsidRDefault="00CE7DEA" w:rsidP="00173ED2">
            <w:pPr>
              <w:ind w:right="946"/>
              <w:jc w:val="both"/>
              <w:rPr>
                <w:rFonts w:cs="Arial"/>
                <w:color w:val="0070C0"/>
                <w:sz w:val="20"/>
                <w:lang w:eastAsia="en-AU"/>
              </w:rPr>
            </w:pPr>
          </w:p>
          <w:p w14:paraId="6E42D0C0" w14:textId="77777777" w:rsidR="00CE7DEA" w:rsidRPr="00EC6629" w:rsidRDefault="00CE7DEA" w:rsidP="00173ED2">
            <w:pPr>
              <w:ind w:right="946"/>
              <w:jc w:val="both"/>
              <w:rPr>
                <w:rFonts w:cs="Arial"/>
                <w:b/>
                <w:bCs/>
                <w:color w:val="0070C0"/>
                <w:sz w:val="20"/>
                <w:u w:val="single"/>
                <w:lang w:eastAsia="en-AU"/>
              </w:rPr>
            </w:pPr>
            <w:r>
              <w:rPr>
                <w:rFonts w:cs="Arial"/>
                <w:b/>
                <w:bCs/>
                <w:color w:val="0070C0"/>
                <w:sz w:val="20"/>
                <w:u w:val="single"/>
                <w:lang w:eastAsia="en-AU"/>
              </w:rPr>
              <w:t>Development engineering advice regarding</w:t>
            </w:r>
            <w:r w:rsidRPr="00EC6629">
              <w:rPr>
                <w:rFonts w:cs="Arial"/>
                <w:b/>
                <w:bCs/>
                <w:color w:val="0070C0"/>
                <w:sz w:val="20"/>
                <w:u w:val="single"/>
                <w:lang w:eastAsia="en-AU"/>
              </w:rPr>
              <w:t xml:space="preserve"> item (viii) of the NSW Planning Panel Deferral:</w:t>
            </w:r>
          </w:p>
          <w:p w14:paraId="144F55F5" w14:textId="77777777" w:rsidR="00CE7DEA" w:rsidRPr="001506C1" w:rsidRDefault="00CE7DEA" w:rsidP="00173ED2">
            <w:pPr>
              <w:ind w:right="946"/>
              <w:jc w:val="both"/>
              <w:rPr>
                <w:rFonts w:cs="Arial"/>
                <w:color w:val="0070C0"/>
                <w:sz w:val="20"/>
                <w:lang w:eastAsia="en-AU"/>
              </w:rPr>
            </w:pPr>
          </w:p>
          <w:p w14:paraId="42A14363" w14:textId="77777777" w:rsidR="00CE7DEA" w:rsidRPr="001506C1" w:rsidRDefault="00CE7DEA" w:rsidP="00173ED2">
            <w:pPr>
              <w:ind w:right="946"/>
              <w:jc w:val="both"/>
              <w:rPr>
                <w:rFonts w:cs="Arial"/>
                <w:color w:val="0070C0"/>
                <w:sz w:val="20"/>
                <w:lang w:eastAsia="en-AU"/>
              </w:rPr>
            </w:pPr>
            <w:r w:rsidRPr="001506C1">
              <w:rPr>
                <w:rFonts w:cs="Arial"/>
                <w:color w:val="0070C0"/>
                <w:sz w:val="20"/>
                <w:lang w:eastAsia="en-AU"/>
              </w:rPr>
              <w:t>According to the NSW SES (2018) Singleton Flood Emergency Sub Plan, there is an estimated 10-hour window to evacuate the Singleton township. The SES Plan further notes that it takes an additional 9.75 to 18.5 hours for flood levels to rise from the minor flood level to the point where the Queen Street evacuation route becomes impassable. This provides an overall timeframe of approximately 16 to 24 hours to evacuate the township.</w:t>
            </w:r>
          </w:p>
          <w:p w14:paraId="3FA30D53" w14:textId="77777777" w:rsidR="00CE7DEA" w:rsidRPr="001506C1" w:rsidRDefault="00CE7DEA" w:rsidP="00173ED2">
            <w:pPr>
              <w:ind w:right="946"/>
              <w:jc w:val="both"/>
              <w:rPr>
                <w:rFonts w:cs="Arial"/>
                <w:color w:val="0070C0"/>
                <w:sz w:val="20"/>
                <w:lang w:eastAsia="en-AU"/>
              </w:rPr>
            </w:pPr>
          </w:p>
          <w:p w14:paraId="6D42F341" w14:textId="77777777" w:rsidR="00CE7DEA" w:rsidRPr="001506C1" w:rsidRDefault="00CE7DEA" w:rsidP="00173ED2">
            <w:pPr>
              <w:ind w:right="946"/>
              <w:jc w:val="both"/>
              <w:rPr>
                <w:rFonts w:cs="Arial"/>
                <w:color w:val="0070C0"/>
                <w:sz w:val="20"/>
                <w:lang w:eastAsia="en-AU"/>
              </w:rPr>
            </w:pPr>
            <w:r w:rsidRPr="001506C1">
              <w:rPr>
                <w:rFonts w:cs="Arial"/>
                <w:color w:val="0070C0"/>
                <w:sz w:val="20"/>
                <w:lang w:eastAsia="en-AU"/>
              </w:rPr>
              <w:t>As the available warning time (16-24 hours) exceeds the time required to evacuate (10 hours), there is ample time to fully evacuate the Singleton area prior to the cutoff of the evacuation route.</w:t>
            </w:r>
          </w:p>
          <w:p w14:paraId="3C7AF71B" w14:textId="77777777" w:rsidR="00CE7DEA" w:rsidRPr="001506C1" w:rsidRDefault="00CE7DEA" w:rsidP="00173ED2">
            <w:pPr>
              <w:ind w:right="946"/>
              <w:jc w:val="both"/>
              <w:rPr>
                <w:rFonts w:cs="Arial"/>
                <w:color w:val="0070C0"/>
                <w:sz w:val="20"/>
                <w:lang w:eastAsia="en-AU"/>
              </w:rPr>
            </w:pPr>
          </w:p>
          <w:p w14:paraId="54668F43" w14:textId="77777777" w:rsidR="00CE7DEA" w:rsidRPr="001506C1" w:rsidRDefault="00CE7DEA" w:rsidP="00173ED2">
            <w:pPr>
              <w:ind w:right="946"/>
              <w:jc w:val="both"/>
              <w:rPr>
                <w:rFonts w:cs="Arial"/>
                <w:color w:val="0070C0"/>
                <w:sz w:val="20"/>
                <w:lang w:eastAsia="en-AU"/>
              </w:rPr>
            </w:pPr>
            <w:r w:rsidRPr="001506C1">
              <w:rPr>
                <w:rFonts w:cs="Arial"/>
                <w:color w:val="0070C0"/>
                <w:sz w:val="20"/>
                <w:lang w:eastAsia="en-AU"/>
              </w:rPr>
              <w:t>The proposed development will increase the school population from 378 to 536 (including both staff and students). Assuming a conservative estimate of one additional vehicle per person and a travel rate of 600 vehicles per hour, the time to evacuate the additional school population is estimated at approximately 16 minutes. This would increase the total evacuation time to 10.25 hours. However, this still falls within the available warning time of 16-24 hours, ensuring that there is sufficient time to evacuate the Singleton area before the evacuation route is cut off, even with the additional traffic from the proposed development.</w:t>
            </w:r>
          </w:p>
          <w:p w14:paraId="7D92EFFA" w14:textId="77777777" w:rsidR="00CE7DEA" w:rsidRPr="001506C1" w:rsidRDefault="00CE7DEA" w:rsidP="00173ED2">
            <w:pPr>
              <w:ind w:right="946"/>
              <w:jc w:val="both"/>
              <w:rPr>
                <w:rFonts w:cs="Arial"/>
                <w:color w:val="0070C0"/>
                <w:sz w:val="20"/>
                <w:lang w:eastAsia="en-AU"/>
              </w:rPr>
            </w:pPr>
          </w:p>
          <w:p w14:paraId="090D4694" w14:textId="77777777" w:rsidR="00CE7DEA" w:rsidRDefault="00CE7DEA" w:rsidP="00173ED2">
            <w:pPr>
              <w:ind w:right="946"/>
              <w:jc w:val="both"/>
              <w:rPr>
                <w:rFonts w:cs="Arial"/>
                <w:color w:val="0070C0"/>
                <w:sz w:val="20"/>
                <w:lang w:eastAsia="en-AU"/>
              </w:rPr>
            </w:pPr>
            <w:r w:rsidRPr="001506C1">
              <w:rPr>
                <w:rFonts w:cs="Arial"/>
                <w:color w:val="0070C0"/>
                <w:sz w:val="20"/>
                <w:lang w:eastAsia="en-AU"/>
              </w:rPr>
              <w:t>In Stage 3 of the proposal, the total population is expected to rise to 700 students and 88 staff, representing an increase of 410 people. This would increase the total evacuation time to approximately 10.7 hours, still within the available warning time, ensuring that Stage 3 of the development can also be fully evacuated prior to the cutoff of the evacuation route.</w:t>
            </w:r>
          </w:p>
          <w:p w14:paraId="5D595FE0" w14:textId="77777777" w:rsidR="00CE7DEA" w:rsidRDefault="00CE7DEA" w:rsidP="00173ED2">
            <w:pPr>
              <w:ind w:right="946"/>
              <w:jc w:val="both"/>
              <w:rPr>
                <w:rFonts w:cs="Arial"/>
                <w:color w:val="0070C0"/>
                <w:sz w:val="20"/>
                <w:lang w:eastAsia="en-AU"/>
              </w:rPr>
            </w:pPr>
          </w:p>
          <w:p w14:paraId="48BFF27C" w14:textId="77777777" w:rsidR="00CE7DEA" w:rsidRDefault="00CE7DEA" w:rsidP="00173ED2">
            <w:pPr>
              <w:ind w:right="946"/>
              <w:jc w:val="both"/>
              <w:rPr>
                <w:rFonts w:cs="Arial"/>
                <w:color w:val="0070C0"/>
                <w:sz w:val="20"/>
                <w:lang w:eastAsia="en-AU"/>
              </w:rPr>
            </w:pPr>
          </w:p>
          <w:p w14:paraId="06C65E49" w14:textId="77777777" w:rsidR="00CE7DEA" w:rsidRPr="00EC6629" w:rsidRDefault="00CE7DEA" w:rsidP="00173ED2">
            <w:pPr>
              <w:ind w:right="946"/>
              <w:jc w:val="both"/>
              <w:rPr>
                <w:rFonts w:cs="Arial"/>
                <w:b/>
                <w:bCs/>
                <w:color w:val="0070C0"/>
                <w:sz w:val="20"/>
                <w:u w:val="single"/>
                <w:lang w:eastAsia="en-AU"/>
              </w:rPr>
            </w:pPr>
            <w:r>
              <w:rPr>
                <w:rFonts w:cs="Arial"/>
                <w:b/>
                <w:bCs/>
                <w:color w:val="0070C0"/>
                <w:sz w:val="20"/>
                <w:u w:val="single"/>
                <w:lang w:eastAsia="en-AU"/>
              </w:rPr>
              <w:t>Development engineering advice regarding</w:t>
            </w:r>
            <w:r w:rsidRPr="00EC6629">
              <w:rPr>
                <w:rFonts w:cs="Arial"/>
                <w:b/>
                <w:bCs/>
                <w:color w:val="0070C0"/>
                <w:sz w:val="20"/>
                <w:u w:val="single"/>
                <w:lang w:eastAsia="en-AU"/>
              </w:rPr>
              <w:t xml:space="preserve"> item (</w:t>
            </w:r>
            <w:r>
              <w:rPr>
                <w:rFonts w:cs="Arial"/>
                <w:b/>
                <w:bCs/>
                <w:color w:val="0070C0"/>
                <w:sz w:val="20"/>
                <w:u w:val="single"/>
                <w:lang w:eastAsia="en-AU"/>
              </w:rPr>
              <w:t>ix</w:t>
            </w:r>
            <w:r w:rsidRPr="00EC6629">
              <w:rPr>
                <w:rFonts w:cs="Arial"/>
                <w:b/>
                <w:bCs/>
                <w:color w:val="0070C0"/>
                <w:sz w:val="20"/>
                <w:u w:val="single"/>
                <w:lang w:eastAsia="en-AU"/>
              </w:rPr>
              <w:t>) of the NSW Planning Panel Deferral:</w:t>
            </w:r>
          </w:p>
          <w:p w14:paraId="031BC4D4" w14:textId="77777777" w:rsidR="00CE7DEA" w:rsidRDefault="00CE7DEA" w:rsidP="00173ED2">
            <w:pPr>
              <w:ind w:right="946"/>
              <w:jc w:val="both"/>
              <w:rPr>
                <w:rFonts w:cs="Arial"/>
                <w:color w:val="0070C0"/>
                <w:sz w:val="20"/>
                <w:lang w:eastAsia="en-AU"/>
              </w:rPr>
            </w:pPr>
          </w:p>
          <w:p w14:paraId="5B5AB63B" w14:textId="77777777" w:rsidR="00CE7DEA" w:rsidRDefault="00CE7DEA" w:rsidP="00173ED2">
            <w:pPr>
              <w:ind w:right="946"/>
              <w:jc w:val="both"/>
              <w:rPr>
                <w:rFonts w:cs="Arial"/>
                <w:color w:val="0070C0"/>
                <w:sz w:val="20"/>
                <w:lang w:eastAsia="en-AU"/>
              </w:rPr>
            </w:pPr>
            <w:r>
              <w:rPr>
                <w:rFonts w:cs="Arial"/>
                <w:color w:val="0070C0"/>
                <w:sz w:val="20"/>
                <w:lang w:eastAsia="en-AU"/>
              </w:rPr>
              <w:t xml:space="preserve">It appears that the correct FFL levels are now shown in the </w:t>
            </w:r>
            <w:r w:rsidRPr="001506C1">
              <w:rPr>
                <w:rFonts w:cs="Arial"/>
                <w:color w:val="0070C0"/>
                <w:sz w:val="20"/>
                <w:lang w:eastAsia="en-AU"/>
              </w:rPr>
              <w:t>Flood Emergency Response Plan (FERP)</w:t>
            </w:r>
            <w:r>
              <w:rPr>
                <w:rFonts w:cs="Arial"/>
                <w:color w:val="0070C0"/>
                <w:sz w:val="20"/>
                <w:lang w:eastAsia="en-AU"/>
              </w:rPr>
              <w:t>.</w:t>
            </w:r>
          </w:p>
          <w:p w14:paraId="420DDEA3" w14:textId="77777777" w:rsidR="00CE7DEA" w:rsidRDefault="00CE7DEA" w:rsidP="00173ED2">
            <w:pPr>
              <w:ind w:right="946"/>
              <w:jc w:val="both"/>
              <w:rPr>
                <w:rFonts w:cs="Arial"/>
                <w:color w:val="0070C0"/>
                <w:sz w:val="20"/>
                <w:lang w:eastAsia="en-AU"/>
              </w:rPr>
            </w:pPr>
          </w:p>
          <w:p w14:paraId="2922DE98" w14:textId="77777777" w:rsidR="00CE7DEA" w:rsidRDefault="00CE7DEA" w:rsidP="00173ED2">
            <w:pPr>
              <w:ind w:right="946"/>
              <w:jc w:val="both"/>
              <w:rPr>
                <w:rFonts w:cs="Arial"/>
                <w:color w:val="0070C0"/>
                <w:sz w:val="20"/>
                <w:lang w:eastAsia="en-AU"/>
              </w:rPr>
            </w:pPr>
          </w:p>
          <w:p w14:paraId="39C23CB8" w14:textId="77777777" w:rsidR="00CE7DEA" w:rsidRPr="00EC6629" w:rsidRDefault="00CE7DEA" w:rsidP="00173ED2">
            <w:pPr>
              <w:ind w:right="946"/>
              <w:jc w:val="both"/>
              <w:rPr>
                <w:rFonts w:cs="Arial"/>
                <w:b/>
                <w:bCs/>
                <w:color w:val="0070C0"/>
                <w:sz w:val="20"/>
                <w:u w:val="single"/>
                <w:lang w:eastAsia="en-AU"/>
              </w:rPr>
            </w:pPr>
            <w:r>
              <w:rPr>
                <w:rFonts w:cs="Arial"/>
                <w:b/>
                <w:bCs/>
                <w:color w:val="0070C0"/>
                <w:sz w:val="20"/>
                <w:u w:val="single"/>
                <w:lang w:eastAsia="en-AU"/>
              </w:rPr>
              <w:t>Development engineering assessment against the provisions of Clause 5.21 of the SLEP</w:t>
            </w:r>
            <w:r w:rsidRPr="00EC6629">
              <w:rPr>
                <w:rFonts w:cs="Arial"/>
                <w:b/>
                <w:bCs/>
                <w:color w:val="0070C0"/>
                <w:sz w:val="20"/>
                <w:u w:val="single"/>
                <w:lang w:eastAsia="en-AU"/>
              </w:rPr>
              <w:t>:</w:t>
            </w:r>
          </w:p>
          <w:p w14:paraId="6BA02DF7" w14:textId="77777777" w:rsidR="00CE7DEA" w:rsidRDefault="00CE7DEA" w:rsidP="00173ED2">
            <w:pPr>
              <w:ind w:right="946"/>
              <w:jc w:val="both"/>
              <w:rPr>
                <w:rFonts w:cs="Arial"/>
                <w:color w:val="0070C0"/>
                <w:sz w:val="20"/>
                <w:lang w:eastAsia="en-AU"/>
              </w:rPr>
            </w:pPr>
          </w:p>
          <w:p w14:paraId="7B1055BD" w14:textId="77777777" w:rsidR="00CE7DEA" w:rsidRPr="00316202" w:rsidRDefault="00CE7DEA" w:rsidP="00173ED2">
            <w:pPr>
              <w:pStyle w:val="ListParagraph"/>
              <w:numPr>
                <w:ilvl w:val="0"/>
                <w:numId w:val="23"/>
              </w:numPr>
              <w:ind w:right="946"/>
              <w:jc w:val="both"/>
              <w:rPr>
                <w:rFonts w:cs="Arial"/>
                <w:color w:val="0070C0"/>
                <w:sz w:val="20"/>
                <w:lang w:eastAsia="en-AU"/>
              </w:rPr>
            </w:pPr>
            <w:r w:rsidRPr="00316202">
              <w:rPr>
                <w:rFonts w:cs="Arial"/>
                <w:color w:val="0070C0"/>
                <w:sz w:val="20"/>
                <w:lang w:eastAsia="en-AU"/>
              </w:rPr>
              <w:t xml:space="preserve">The Flood Impact Assessment (October 2023) conducted by BMT concludes that the proposed new suspended building will be positioned above the 1% AEP flood extents with a 500 mm freeboard. Offsite afflux is projected to remain under 20 mm during the 1% AEP flood event, which is considered negligible. As such, the development will not increase the risk to people or </w:t>
            </w:r>
            <w:proofErr w:type="gramStart"/>
            <w:r w:rsidRPr="00316202">
              <w:rPr>
                <w:rFonts w:cs="Arial"/>
                <w:color w:val="0070C0"/>
                <w:sz w:val="20"/>
                <w:lang w:eastAsia="en-AU"/>
              </w:rPr>
              <w:t>property, and</w:t>
            </w:r>
            <w:proofErr w:type="gramEnd"/>
            <w:r w:rsidRPr="00316202">
              <w:rPr>
                <w:rFonts w:cs="Arial"/>
                <w:color w:val="0070C0"/>
                <w:sz w:val="20"/>
                <w:lang w:eastAsia="en-AU"/>
              </w:rPr>
              <w:t xml:space="preserve"> is compatible with the site's flood function and </w:t>
            </w:r>
            <w:proofErr w:type="spellStart"/>
            <w:r w:rsidRPr="00316202">
              <w:rPr>
                <w:rFonts w:cs="Arial"/>
                <w:color w:val="0070C0"/>
                <w:sz w:val="20"/>
                <w:lang w:eastAsia="en-AU"/>
              </w:rPr>
              <w:t>behavior</w:t>
            </w:r>
            <w:proofErr w:type="spellEnd"/>
            <w:r w:rsidRPr="00316202">
              <w:rPr>
                <w:rFonts w:cs="Arial"/>
                <w:color w:val="0070C0"/>
                <w:sz w:val="20"/>
                <w:lang w:eastAsia="en-AU"/>
              </w:rPr>
              <w:t>.</w:t>
            </w:r>
          </w:p>
          <w:p w14:paraId="3CB61AFD" w14:textId="77777777" w:rsidR="00CE7DEA" w:rsidRPr="00316202" w:rsidRDefault="00CE7DEA" w:rsidP="00173ED2">
            <w:pPr>
              <w:pStyle w:val="ListParagraph"/>
              <w:numPr>
                <w:ilvl w:val="0"/>
                <w:numId w:val="23"/>
              </w:numPr>
              <w:ind w:right="946"/>
              <w:jc w:val="both"/>
              <w:rPr>
                <w:rFonts w:cs="Arial"/>
                <w:color w:val="0070C0"/>
                <w:sz w:val="20"/>
                <w:lang w:eastAsia="en-AU"/>
              </w:rPr>
            </w:pPr>
            <w:r w:rsidRPr="00316202">
              <w:rPr>
                <w:rFonts w:cs="Arial"/>
                <w:color w:val="0070C0"/>
                <w:sz w:val="20"/>
                <w:lang w:eastAsia="en-AU"/>
              </w:rPr>
              <w:t>According to the BMT report, the modelling results show that the proposed development does not materially affect local flood characteristics during the 1% AEP event. Overall, the flooding conditions are expected to remain largely unchanged from existing conditions, and the flood impacts of the development are deemed acceptable.</w:t>
            </w:r>
          </w:p>
          <w:p w14:paraId="313621F8" w14:textId="77777777" w:rsidR="00CE7DEA" w:rsidRPr="00316202" w:rsidRDefault="00CE7DEA" w:rsidP="00173ED2">
            <w:pPr>
              <w:pStyle w:val="ListParagraph"/>
              <w:numPr>
                <w:ilvl w:val="0"/>
                <w:numId w:val="23"/>
              </w:numPr>
              <w:ind w:right="946"/>
              <w:jc w:val="both"/>
              <w:rPr>
                <w:rFonts w:cs="Arial"/>
                <w:color w:val="0070C0"/>
                <w:sz w:val="20"/>
                <w:lang w:eastAsia="en-AU"/>
              </w:rPr>
            </w:pPr>
            <w:r w:rsidRPr="00316202">
              <w:rPr>
                <w:rFonts w:cs="Arial"/>
                <w:color w:val="0070C0"/>
                <w:sz w:val="20"/>
                <w:lang w:eastAsia="en-AU"/>
              </w:rPr>
              <w:lastRenderedPageBreak/>
              <w:t xml:space="preserve">The SES Timeline Evacuation Model (TEM) confirms that the proposed evacuation route can accommodate both existing and anticipated local traffic.  </w:t>
            </w:r>
          </w:p>
          <w:p w14:paraId="04C1FA91" w14:textId="77777777" w:rsidR="00CE7DEA" w:rsidRPr="00316202" w:rsidRDefault="00CE7DEA" w:rsidP="00173ED2">
            <w:pPr>
              <w:ind w:left="360" w:right="946"/>
              <w:jc w:val="both"/>
              <w:rPr>
                <w:rFonts w:cs="Arial"/>
                <w:color w:val="0070C0"/>
                <w:sz w:val="20"/>
                <w:lang w:eastAsia="en-AU"/>
              </w:rPr>
            </w:pPr>
          </w:p>
          <w:tbl>
            <w:tblPr>
              <w:tblStyle w:val="TableGrid1"/>
              <w:tblW w:w="1020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206"/>
            </w:tblGrid>
            <w:tr w:rsidR="00CE7DEA" w14:paraId="0CC792D3" w14:textId="77777777" w:rsidTr="00A970D1">
              <w:trPr>
                <w:trHeight w:val="340"/>
              </w:trPr>
              <w:tc>
                <w:tcPr>
                  <w:tcW w:w="10206" w:type="dxa"/>
                  <w:shd w:val="clear" w:color="auto" w:fill="DDDDDD"/>
                  <w:vAlign w:val="center"/>
                </w:tcPr>
                <w:p w14:paraId="20B64D7E" w14:textId="77777777" w:rsidR="00CE7DEA" w:rsidRPr="00F67768" w:rsidRDefault="00CE7DEA" w:rsidP="00173ED2">
                  <w:pPr>
                    <w:ind w:right="946"/>
                    <w:jc w:val="both"/>
                    <w:rPr>
                      <w:rFonts w:cs="Arial"/>
                      <w:sz w:val="20"/>
                      <w:lang w:eastAsia="en-AU"/>
                    </w:rPr>
                  </w:pPr>
                  <w:r>
                    <w:rPr>
                      <w:rFonts w:cs="Arial"/>
                      <w:sz w:val="20"/>
                      <w:lang w:eastAsia="en-AU"/>
                    </w:rPr>
                    <w:t>Drainage</w:t>
                  </w:r>
                </w:p>
              </w:tc>
            </w:tr>
          </w:tbl>
          <w:p w14:paraId="5F585708" w14:textId="77777777" w:rsidR="00CE7DEA" w:rsidRDefault="00CE7DEA" w:rsidP="00173ED2">
            <w:pPr>
              <w:ind w:right="946"/>
              <w:jc w:val="both"/>
              <w:rPr>
                <w:rFonts w:cs="Arial"/>
                <w:sz w:val="20"/>
                <w:lang w:eastAsia="en-AU"/>
              </w:rPr>
            </w:pPr>
          </w:p>
          <w:p w14:paraId="5B0FB874" w14:textId="77777777" w:rsidR="00CE7DEA" w:rsidRPr="005F5E8C" w:rsidRDefault="00CE7DEA" w:rsidP="00173ED2">
            <w:pPr>
              <w:ind w:right="946"/>
              <w:jc w:val="both"/>
              <w:rPr>
                <w:rFonts w:cs="Arial"/>
                <w:sz w:val="20"/>
                <w:lang w:eastAsia="en-AU"/>
              </w:rPr>
            </w:pPr>
            <w:r w:rsidRPr="005F5E8C">
              <w:rPr>
                <w:rFonts w:cs="Arial"/>
                <w:sz w:val="20"/>
                <w:lang w:eastAsia="en-AU"/>
              </w:rPr>
              <w:t xml:space="preserve">Internal site drainage consisting of </w:t>
            </w:r>
            <w:r>
              <w:rPr>
                <w:rFonts w:cs="Arial"/>
                <w:sz w:val="20"/>
                <w:lang w:eastAsia="en-AU"/>
              </w:rPr>
              <w:t xml:space="preserve">a </w:t>
            </w:r>
            <w:r w:rsidRPr="005F5E8C">
              <w:rPr>
                <w:rFonts w:cs="Arial"/>
                <w:sz w:val="20"/>
                <w:lang w:eastAsia="en-AU"/>
              </w:rPr>
              <w:t xml:space="preserve">pit and pipe system with </w:t>
            </w:r>
            <w:r>
              <w:rPr>
                <w:rFonts w:cs="Arial"/>
                <w:sz w:val="20"/>
                <w:lang w:eastAsia="en-AU"/>
              </w:rPr>
              <w:t>associated</w:t>
            </w:r>
            <w:r w:rsidRPr="005F5E8C">
              <w:rPr>
                <w:rFonts w:cs="Arial"/>
                <w:sz w:val="20"/>
                <w:lang w:eastAsia="en-AU"/>
              </w:rPr>
              <w:t xml:space="preserve"> overflow routes</w:t>
            </w:r>
            <w:r>
              <w:rPr>
                <w:rFonts w:cs="Arial"/>
                <w:sz w:val="20"/>
                <w:lang w:eastAsia="en-AU"/>
              </w:rPr>
              <w:t xml:space="preserve"> is proposed</w:t>
            </w:r>
            <w:r w:rsidRPr="005F5E8C">
              <w:rPr>
                <w:rFonts w:cs="Arial"/>
                <w:sz w:val="20"/>
                <w:lang w:eastAsia="en-AU"/>
              </w:rPr>
              <w:t>. The</w:t>
            </w:r>
            <w:r>
              <w:rPr>
                <w:rFonts w:cs="Arial"/>
                <w:sz w:val="20"/>
                <w:lang w:eastAsia="en-AU"/>
              </w:rPr>
              <w:t xml:space="preserve"> </w:t>
            </w:r>
            <w:r w:rsidRPr="005F5E8C">
              <w:rPr>
                <w:rFonts w:cs="Arial"/>
                <w:sz w:val="20"/>
                <w:lang w:eastAsia="en-AU"/>
              </w:rPr>
              <w:t>network has been designed to allow for sheet flow up to 18 mm deep to traverse the site and</w:t>
            </w:r>
            <w:r>
              <w:rPr>
                <w:rFonts w:cs="Arial"/>
                <w:sz w:val="20"/>
                <w:lang w:eastAsia="en-AU"/>
              </w:rPr>
              <w:t xml:space="preserve"> </w:t>
            </w:r>
            <w:r w:rsidRPr="005F5E8C">
              <w:rPr>
                <w:rFonts w:cs="Arial"/>
                <w:sz w:val="20"/>
                <w:lang w:eastAsia="en-AU"/>
              </w:rPr>
              <w:t>enter the OSD basin.</w:t>
            </w:r>
          </w:p>
          <w:p w14:paraId="05241F39" w14:textId="77777777" w:rsidR="00CE7DEA" w:rsidRDefault="00CE7DEA" w:rsidP="00173ED2">
            <w:pPr>
              <w:ind w:right="946"/>
              <w:jc w:val="both"/>
              <w:rPr>
                <w:rFonts w:cs="Arial"/>
                <w:sz w:val="20"/>
                <w:lang w:eastAsia="en-AU"/>
              </w:rPr>
            </w:pPr>
          </w:p>
          <w:p w14:paraId="55CE8275" w14:textId="77777777" w:rsidR="00CE7DEA" w:rsidRDefault="00CE7DEA" w:rsidP="00173ED2">
            <w:pPr>
              <w:ind w:right="946"/>
              <w:jc w:val="both"/>
              <w:rPr>
                <w:rFonts w:cs="Arial"/>
                <w:sz w:val="20"/>
                <w:lang w:eastAsia="en-AU"/>
              </w:rPr>
            </w:pPr>
            <w:r w:rsidRPr="005F5E8C">
              <w:rPr>
                <w:rFonts w:cs="Arial"/>
                <w:sz w:val="20"/>
                <w:lang w:eastAsia="en-AU"/>
              </w:rPr>
              <w:t xml:space="preserve">On-site detention (OSD) system as an </w:t>
            </w:r>
            <w:r>
              <w:rPr>
                <w:rFonts w:cs="Arial"/>
                <w:sz w:val="20"/>
                <w:lang w:eastAsia="en-AU"/>
              </w:rPr>
              <w:t>above-ground</w:t>
            </w:r>
            <w:r w:rsidRPr="005F5E8C">
              <w:rPr>
                <w:rFonts w:cs="Arial"/>
                <w:sz w:val="20"/>
                <w:lang w:eastAsia="en-AU"/>
              </w:rPr>
              <w:t xml:space="preserve"> basin in the car park </w:t>
            </w:r>
            <w:r>
              <w:rPr>
                <w:rFonts w:cs="Arial"/>
                <w:sz w:val="20"/>
                <w:lang w:eastAsia="en-AU"/>
              </w:rPr>
              <w:t xml:space="preserve">is </w:t>
            </w:r>
            <w:r w:rsidRPr="005F5E8C">
              <w:rPr>
                <w:rFonts w:cs="Arial"/>
                <w:sz w:val="20"/>
                <w:lang w:eastAsia="en-AU"/>
              </w:rPr>
              <w:t>to be provided to limit</w:t>
            </w:r>
            <w:r>
              <w:rPr>
                <w:rFonts w:cs="Arial"/>
                <w:sz w:val="20"/>
                <w:lang w:eastAsia="en-AU"/>
              </w:rPr>
              <w:t xml:space="preserve"> </w:t>
            </w:r>
            <w:r w:rsidRPr="005F5E8C">
              <w:rPr>
                <w:rFonts w:cs="Arial"/>
                <w:sz w:val="20"/>
                <w:lang w:eastAsia="en-AU"/>
              </w:rPr>
              <w:t>the runoff from the site to its pre-developed state.</w:t>
            </w:r>
          </w:p>
          <w:p w14:paraId="6E6F978C" w14:textId="77777777" w:rsidR="00CE7DEA" w:rsidRPr="005F5E8C" w:rsidRDefault="00CE7DEA" w:rsidP="00173ED2">
            <w:pPr>
              <w:ind w:right="946"/>
              <w:jc w:val="both"/>
              <w:rPr>
                <w:rFonts w:cs="Arial"/>
                <w:sz w:val="20"/>
                <w:lang w:eastAsia="en-AU"/>
              </w:rPr>
            </w:pPr>
          </w:p>
          <w:p w14:paraId="4A15B5EB" w14:textId="77777777" w:rsidR="00CE7DEA" w:rsidRDefault="00CE7DEA" w:rsidP="00173ED2">
            <w:pPr>
              <w:ind w:right="946"/>
              <w:jc w:val="both"/>
              <w:rPr>
                <w:rFonts w:cs="Arial"/>
                <w:sz w:val="20"/>
                <w:lang w:eastAsia="en-AU"/>
              </w:rPr>
            </w:pPr>
            <w:r w:rsidRPr="005F5E8C">
              <w:rPr>
                <w:rFonts w:cs="Arial"/>
                <w:sz w:val="20"/>
                <w:lang w:eastAsia="en-AU"/>
              </w:rPr>
              <w:t xml:space="preserve">One SPEL Hydro channel and </w:t>
            </w:r>
            <w:proofErr w:type="spellStart"/>
            <w:r w:rsidRPr="005F5E8C">
              <w:rPr>
                <w:rFonts w:cs="Arial"/>
                <w:sz w:val="20"/>
                <w:lang w:eastAsia="en-AU"/>
              </w:rPr>
              <w:t>Stormsack</w:t>
            </w:r>
            <w:proofErr w:type="spellEnd"/>
            <w:r w:rsidRPr="005F5E8C">
              <w:rPr>
                <w:rFonts w:cs="Arial"/>
                <w:sz w:val="20"/>
                <w:lang w:eastAsia="en-AU"/>
              </w:rPr>
              <w:t xml:space="preserve"> inserts are to be provided throughout the network before</w:t>
            </w:r>
            <w:r>
              <w:rPr>
                <w:rFonts w:cs="Arial"/>
                <w:sz w:val="20"/>
                <w:lang w:eastAsia="en-AU"/>
              </w:rPr>
              <w:t xml:space="preserve"> </w:t>
            </w:r>
            <w:r w:rsidRPr="005F5E8C">
              <w:rPr>
                <w:rFonts w:cs="Arial"/>
                <w:sz w:val="20"/>
                <w:lang w:eastAsia="en-AU"/>
              </w:rPr>
              <w:t xml:space="preserve">entering the </w:t>
            </w:r>
            <w:r>
              <w:rPr>
                <w:rFonts w:cs="Arial"/>
                <w:sz w:val="20"/>
                <w:lang w:eastAsia="en-AU"/>
              </w:rPr>
              <w:t>above-ground</w:t>
            </w:r>
            <w:r w:rsidRPr="005F5E8C">
              <w:rPr>
                <w:rFonts w:cs="Arial"/>
                <w:sz w:val="20"/>
                <w:lang w:eastAsia="en-AU"/>
              </w:rPr>
              <w:t xml:space="preserve"> OSD basin.</w:t>
            </w:r>
          </w:p>
          <w:p w14:paraId="3DF0CD1E" w14:textId="77777777" w:rsidR="00CE7DEA" w:rsidRDefault="00CE7DEA" w:rsidP="00173ED2">
            <w:pPr>
              <w:ind w:right="946"/>
              <w:jc w:val="both"/>
              <w:rPr>
                <w:rFonts w:cs="Arial"/>
                <w:sz w:val="20"/>
                <w:lang w:eastAsia="en-AU"/>
              </w:rPr>
            </w:pPr>
          </w:p>
          <w:p w14:paraId="59F9BC15" w14:textId="77777777" w:rsidR="00CE7DEA" w:rsidRDefault="00CE7DEA" w:rsidP="00173ED2">
            <w:pPr>
              <w:ind w:right="946"/>
              <w:jc w:val="both"/>
              <w:rPr>
                <w:rFonts w:cs="Arial"/>
                <w:sz w:val="20"/>
                <w:lang w:eastAsia="en-AU"/>
              </w:rPr>
            </w:pPr>
            <w:r>
              <w:rPr>
                <w:noProof/>
              </w:rPr>
              <w:drawing>
                <wp:inline distT="0" distB="0" distL="0" distR="0" wp14:anchorId="6715DD32" wp14:editId="4CD3BA2E">
                  <wp:extent cx="6659880" cy="5916930"/>
                  <wp:effectExtent l="0" t="0" r="7620" b="7620"/>
                  <wp:docPr id="360424835" name="Picture 1"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24835" name="Picture 1" descr="A blueprint of a house&#10;&#10;Description automatically generated"/>
                          <pic:cNvPicPr/>
                        </pic:nvPicPr>
                        <pic:blipFill>
                          <a:blip r:embed="rId27"/>
                          <a:stretch>
                            <a:fillRect/>
                          </a:stretch>
                        </pic:blipFill>
                        <pic:spPr>
                          <a:xfrm>
                            <a:off x="0" y="0"/>
                            <a:ext cx="6659880" cy="5916930"/>
                          </a:xfrm>
                          <a:prstGeom prst="rect">
                            <a:avLst/>
                          </a:prstGeom>
                        </pic:spPr>
                      </pic:pic>
                    </a:graphicData>
                  </a:graphic>
                </wp:inline>
              </w:drawing>
            </w:r>
          </w:p>
          <w:p w14:paraId="5CB156B5" w14:textId="77777777" w:rsidR="00CE7DEA" w:rsidRDefault="00CE7DEA" w:rsidP="00173ED2">
            <w:pPr>
              <w:ind w:right="946"/>
              <w:jc w:val="both"/>
              <w:rPr>
                <w:rFonts w:cs="Arial"/>
                <w:sz w:val="20"/>
                <w:lang w:eastAsia="en-AU"/>
              </w:rPr>
            </w:pPr>
          </w:p>
          <w:p w14:paraId="1A5838DF" w14:textId="77777777" w:rsidR="00CE7DEA" w:rsidRDefault="00CE7DEA" w:rsidP="00173ED2">
            <w:pPr>
              <w:ind w:right="946"/>
              <w:jc w:val="both"/>
              <w:rPr>
                <w:rFonts w:cs="Arial"/>
                <w:sz w:val="20"/>
                <w:lang w:eastAsia="en-AU"/>
              </w:rPr>
            </w:pPr>
            <w:r>
              <w:rPr>
                <w:noProof/>
              </w:rPr>
              <w:lastRenderedPageBreak/>
              <w:drawing>
                <wp:inline distT="0" distB="0" distL="0" distR="0" wp14:anchorId="719A4994" wp14:editId="4705AEEC">
                  <wp:extent cx="6659880" cy="3486150"/>
                  <wp:effectExtent l="0" t="0" r="7620" b="0"/>
                  <wp:docPr id="716883407" name="Picture 1" descr="A blueprint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83407" name="Picture 1" descr="A blueprint of a plane&#10;&#10;Description automatically generated"/>
                          <pic:cNvPicPr/>
                        </pic:nvPicPr>
                        <pic:blipFill>
                          <a:blip r:embed="rId28"/>
                          <a:stretch>
                            <a:fillRect/>
                          </a:stretch>
                        </pic:blipFill>
                        <pic:spPr>
                          <a:xfrm>
                            <a:off x="0" y="0"/>
                            <a:ext cx="6659880" cy="3486150"/>
                          </a:xfrm>
                          <a:prstGeom prst="rect">
                            <a:avLst/>
                          </a:prstGeom>
                        </pic:spPr>
                      </pic:pic>
                    </a:graphicData>
                  </a:graphic>
                </wp:inline>
              </w:drawing>
            </w:r>
          </w:p>
          <w:p w14:paraId="458A71B1" w14:textId="77777777" w:rsidR="00CE7DEA" w:rsidRDefault="00CE7DEA" w:rsidP="00173ED2">
            <w:pPr>
              <w:ind w:right="946"/>
              <w:jc w:val="both"/>
              <w:rPr>
                <w:rFonts w:cs="Arial"/>
                <w:sz w:val="20"/>
                <w:lang w:eastAsia="en-AU"/>
              </w:rPr>
            </w:pPr>
          </w:p>
          <w:p w14:paraId="6B38735B" w14:textId="77777777" w:rsidR="00CE7DEA" w:rsidRDefault="00CE7DEA" w:rsidP="00173ED2">
            <w:pPr>
              <w:ind w:right="946"/>
              <w:jc w:val="both"/>
              <w:rPr>
                <w:rFonts w:cs="Arial"/>
                <w:sz w:val="20"/>
                <w:lang w:eastAsia="en-AU"/>
              </w:rPr>
            </w:pPr>
            <w:r>
              <w:rPr>
                <w:noProof/>
              </w:rPr>
              <w:drawing>
                <wp:inline distT="0" distB="0" distL="0" distR="0" wp14:anchorId="40146CD3" wp14:editId="6A9FB35D">
                  <wp:extent cx="6659880" cy="4648835"/>
                  <wp:effectExtent l="0" t="0" r="7620" b="0"/>
                  <wp:docPr id="1879371258" name="Picture 1" descr="A diagram of a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71258" name="Picture 1" descr="A diagram of a train&#10;&#10;Description automatically generated"/>
                          <pic:cNvPicPr/>
                        </pic:nvPicPr>
                        <pic:blipFill>
                          <a:blip r:embed="rId29"/>
                          <a:stretch>
                            <a:fillRect/>
                          </a:stretch>
                        </pic:blipFill>
                        <pic:spPr>
                          <a:xfrm>
                            <a:off x="0" y="0"/>
                            <a:ext cx="6659880" cy="4648835"/>
                          </a:xfrm>
                          <a:prstGeom prst="rect">
                            <a:avLst/>
                          </a:prstGeom>
                        </pic:spPr>
                      </pic:pic>
                    </a:graphicData>
                  </a:graphic>
                </wp:inline>
              </w:drawing>
            </w:r>
          </w:p>
          <w:p w14:paraId="6FAE6503" w14:textId="77777777" w:rsidR="00CE7DEA" w:rsidRDefault="00CE7DEA" w:rsidP="00173ED2">
            <w:pPr>
              <w:ind w:right="946"/>
              <w:jc w:val="both"/>
              <w:rPr>
                <w:rFonts w:cs="Arial"/>
                <w:sz w:val="20"/>
                <w:lang w:eastAsia="en-AU"/>
              </w:rPr>
            </w:pPr>
          </w:p>
          <w:p w14:paraId="10662725" w14:textId="77777777" w:rsidR="00CE7DEA" w:rsidRPr="00615050" w:rsidRDefault="00CE7DEA" w:rsidP="00173ED2">
            <w:pPr>
              <w:ind w:right="946"/>
              <w:jc w:val="both"/>
              <w:rPr>
                <w:rFonts w:cs="Arial"/>
                <w:b/>
                <w:bCs/>
                <w:color w:val="0070C0"/>
                <w:sz w:val="20"/>
                <w:u w:val="single"/>
                <w:lang w:eastAsia="en-AU"/>
              </w:rPr>
            </w:pPr>
            <w:r w:rsidRPr="00615050">
              <w:rPr>
                <w:rFonts w:cs="Arial"/>
                <w:b/>
                <w:bCs/>
                <w:color w:val="0070C0"/>
                <w:sz w:val="20"/>
                <w:u w:val="single"/>
                <w:lang w:eastAsia="en-AU"/>
              </w:rPr>
              <w:t xml:space="preserve">Additional Information Received </w:t>
            </w:r>
            <w:r>
              <w:rPr>
                <w:rFonts w:cs="Arial"/>
                <w:b/>
                <w:bCs/>
                <w:color w:val="0070C0"/>
                <w:sz w:val="20"/>
                <w:u w:val="single"/>
                <w:lang w:eastAsia="en-AU"/>
              </w:rPr>
              <w:t>05</w:t>
            </w:r>
            <w:r w:rsidRPr="00615050">
              <w:rPr>
                <w:rFonts w:cs="Arial"/>
                <w:b/>
                <w:bCs/>
                <w:color w:val="0070C0"/>
                <w:sz w:val="20"/>
                <w:u w:val="single"/>
                <w:lang w:eastAsia="en-AU"/>
              </w:rPr>
              <w:t>/</w:t>
            </w:r>
            <w:r>
              <w:rPr>
                <w:rFonts w:cs="Arial"/>
                <w:b/>
                <w:bCs/>
                <w:color w:val="0070C0"/>
                <w:sz w:val="20"/>
                <w:u w:val="single"/>
                <w:lang w:eastAsia="en-AU"/>
              </w:rPr>
              <w:t>11</w:t>
            </w:r>
            <w:r w:rsidRPr="00615050">
              <w:rPr>
                <w:rFonts w:cs="Arial"/>
                <w:b/>
                <w:bCs/>
                <w:color w:val="0070C0"/>
                <w:sz w:val="20"/>
                <w:u w:val="single"/>
                <w:lang w:eastAsia="en-AU"/>
              </w:rPr>
              <w:t>/2024</w:t>
            </w:r>
          </w:p>
          <w:p w14:paraId="39F85E14" w14:textId="77777777" w:rsidR="00CE7DEA" w:rsidRPr="00E2130F" w:rsidRDefault="00CE7DEA" w:rsidP="00173ED2">
            <w:pPr>
              <w:ind w:right="946"/>
              <w:jc w:val="both"/>
              <w:rPr>
                <w:rFonts w:cs="Arial"/>
                <w:color w:val="0070C0"/>
                <w:sz w:val="20"/>
                <w:lang w:eastAsia="en-AU"/>
              </w:rPr>
            </w:pPr>
          </w:p>
          <w:p w14:paraId="083E027B" w14:textId="77777777" w:rsidR="00CE7DEA" w:rsidRDefault="00CE7DEA" w:rsidP="00173ED2">
            <w:pPr>
              <w:ind w:right="946"/>
              <w:jc w:val="both"/>
              <w:rPr>
                <w:rFonts w:cs="Arial"/>
                <w:color w:val="0070C0"/>
                <w:sz w:val="20"/>
                <w:lang w:eastAsia="en-AU"/>
              </w:rPr>
            </w:pPr>
            <w:r w:rsidRPr="00AC0D6A">
              <w:rPr>
                <w:rFonts w:cs="Arial"/>
                <w:color w:val="0070C0"/>
                <w:sz w:val="20"/>
                <w:lang w:eastAsia="en-AU"/>
              </w:rPr>
              <w:t xml:space="preserve">Provisions have been made to manage the anticipated stormwater flow from west to east across the site. This includes the construction of a "bridge" between the northern boundary </w:t>
            </w:r>
            <w:r w:rsidRPr="00AC0D6A">
              <w:rPr>
                <w:rFonts w:cs="Arial"/>
                <w:color w:val="0070C0"/>
                <w:sz w:val="20"/>
                <w:lang w:eastAsia="en-AU"/>
              </w:rPr>
              <w:lastRenderedPageBreak/>
              <w:t>and the proposed car park, allowing stormwater to flow beneath the access road, in alignment with the existing overland stormwater flow path.</w:t>
            </w:r>
          </w:p>
          <w:p w14:paraId="4DF1DAA9" w14:textId="77777777" w:rsidR="00CE7DEA" w:rsidRDefault="00CE7DEA" w:rsidP="00173ED2">
            <w:pPr>
              <w:ind w:right="946"/>
              <w:jc w:val="both"/>
              <w:rPr>
                <w:rFonts w:cs="Arial"/>
                <w:color w:val="0070C0"/>
                <w:sz w:val="20"/>
                <w:lang w:eastAsia="en-AU"/>
              </w:rPr>
            </w:pPr>
          </w:p>
          <w:p w14:paraId="525E6527" w14:textId="77777777" w:rsidR="00CE7DEA" w:rsidRDefault="00CE7DEA" w:rsidP="00173ED2">
            <w:pPr>
              <w:ind w:right="946"/>
              <w:jc w:val="both"/>
              <w:rPr>
                <w:rFonts w:cs="Arial"/>
                <w:color w:val="0070C0"/>
                <w:sz w:val="20"/>
                <w:lang w:eastAsia="en-AU"/>
              </w:rPr>
            </w:pPr>
            <w:r>
              <w:rPr>
                <w:noProof/>
              </w:rPr>
              <w:drawing>
                <wp:inline distT="0" distB="0" distL="0" distR="0" wp14:anchorId="0BB0F964" wp14:editId="1F5C1572">
                  <wp:extent cx="6659880" cy="2891790"/>
                  <wp:effectExtent l="0" t="0" r="7620" b="3810"/>
                  <wp:docPr id="972953749" name="Picture 1" descr="A drawing of a car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53749" name="Picture 1" descr="A drawing of a car and a road&#10;&#10;Description automatically generated"/>
                          <pic:cNvPicPr/>
                        </pic:nvPicPr>
                        <pic:blipFill>
                          <a:blip r:embed="rId30"/>
                          <a:stretch>
                            <a:fillRect/>
                          </a:stretch>
                        </pic:blipFill>
                        <pic:spPr>
                          <a:xfrm>
                            <a:off x="0" y="0"/>
                            <a:ext cx="6659880" cy="2891790"/>
                          </a:xfrm>
                          <a:prstGeom prst="rect">
                            <a:avLst/>
                          </a:prstGeom>
                        </pic:spPr>
                      </pic:pic>
                    </a:graphicData>
                  </a:graphic>
                </wp:inline>
              </w:drawing>
            </w:r>
          </w:p>
          <w:p w14:paraId="0A5B6841" w14:textId="77777777" w:rsidR="00CE7DEA" w:rsidRDefault="00CE7DEA" w:rsidP="00173ED2">
            <w:pPr>
              <w:ind w:right="946"/>
              <w:jc w:val="both"/>
              <w:rPr>
                <w:rFonts w:cs="Arial"/>
                <w:color w:val="0070C0"/>
                <w:sz w:val="20"/>
                <w:lang w:eastAsia="en-AU"/>
              </w:rPr>
            </w:pPr>
          </w:p>
          <w:p w14:paraId="6FBB4C58" w14:textId="77777777" w:rsidR="00CE7DEA" w:rsidRDefault="00CE7DEA" w:rsidP="00173ED2">
            <w:pPr>
              <w:ind w:right="946"/>
              <w:jc w:val="both"/>
              <w:rPr>
                <w:rFonts w:cs="Arial"/>
                <w:color w:val="0070C0"/>
                <w:sz w:val="20"/>
                <w:lang w:eastAsia="en-AU"/>
              </w:rPr>
            </w:pPr>
            <w:r>
              <w:rPr>
                <w:noProof/>
              </w:rPr>
              <w:drawing>
                <wp:inline distT="0" distB="0" distL="0" distR="0" wp14:anchorId="2AAF7F05" wp14:editId="29A8BD08">
                  <wp:extent cx="6659880" cy="2332990"/>
                  <wp:effectExtent l="0" t="0" r="7620" b="0"/>
                  <wp:docPr id="1371974902" name="Picture 1" descr="A drawing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74902" name="Picture 1" descr="A drawing of a building&#10;&#10;Description automatically generated with medium confidence"/>
                          <pic:cNvPicPr/>
                        </pic:nvPicPr>
                        <pic:blipFill>
                          <a:blip r:embed="rId31"/>
                          <a:stretch>
                            <a:fillRect/>
                          </a:stretch>
                        </pic:blipFill>
                        <pic:spPr>
                          <a:xfrm>
                            <a:off x="0" y="0"/>
                            <a:ext cx="6659880" cy="2332990"/>
                          </a:xfrm>
                          <a:prstGeom prst="rect">
                            <a:avLst/>
                          </a:prstGeom>
                        </pic:spPr>
                      </pic:pic>
                    </a:graphicData>
                  </a:graphic>
                </wp:inline>
              </w:drawing>
            </w:r>
          </w:p>
          <w:p w14:paraId="7F6CB7C9" w14:textId="77777777" w:rsidR="00CE7DEA" w:rsidRDefault="00CE7DEA" w:rsidP="00173ED2">
            <w:pPr>
              <w:ind w:right="946"/>
              <w:jc w:val="both"/>
              <w:rPr>
                <w:rFonts w:cs="Arial"/>
                <w:color w:val="0070C0"/>
                <w:sz w:val="20"/>
                <w:lang w:eastAsia="en-AU"/>
              </w:rPr>
            </w:pPr>
          </w:p>
          <w:p w14:paraId="08D3A8E9" w14:textId="77777777" w:rsidR="00CE7DEA" w:rsidRPr="00F67768" w:rsidRDefault="00CE7DEA" w:rsidP="00173ED2">
            <w:pPr>
              <w:ind w:right="946"/>
              <w:jc w:val="both"/>
              <w:rPr>
                <w:rFonts w:cs="Arial"/>
                <w:sz w:val="20"/>
                <w:lang w:eastAsia="en-AU"/>
              </w:rPr>
            </w:pPr>
          </w:p>
        </w:tc>
      </w:tr>
    </w:tbl>
    <w:p w14:paraId="596C3BD8" w14:textId="77777777" w:rsidR="00214D23" w:rsidRPr="004D4FC5" w:rsidRDefault="00214D23" w:rsidP="00972589">
      <w:pPr>
        <w:jc w:val="both"/>
        <w:rPr>
          <w:rFonts w:cs="Arial"/>
          <w:sz w:val="22"/>
          <w:szCs w:val="22"/>
        </w:rPr>
      </w:pPr>
    </w:p>
    <w:p w14:paraId="0220C028" w14:textId="77777777" w:rsidR="00923BAC" w:rsidRPr="004D4FC5" w:rsidRDefault="00923BAC" w:rsidP="00972589">
      <w:pPr>
        <w:jc w:val="both"/>
        <w:rPr>
          <w:rFonts w:cs="Arial"/>
          <w:sz w:val="22"/>
          <w:szCs w:val="22"/>
        </w:rPr>
      </w:pPr>
    </w:p>
    <w:p w14:paraId="7B81D6AE" w14:textId="0557151C" w:rsidR="004D7F1F" w:rsidRPr="00E874FB" w:rsidRDefault="004C0A63" w:rsidP="00972589">
      <w:pPr>
        <w:jc w:val="both"/>
        <w:rPr>
          <w:rFonts w:cs="Arial"/>
          <w:b/>
          <w:iCs/>
          <w:sz w:val="22"/>
          <w:szCs w:val="22"/>
        </w:rPr>
      </w:pPr>
      <w:r w:rsidRPr="00E874FB">
        <w:rPr>
          <w:rFonts w:cs="Arial"/>
          <w:b/>
          <w:iCs/>
          <w:sz w:val="22"/>
          <w:szCs w:val="22"/>
        </w:rPr>
        <w:t xml:space="preserve">Ecology </w:t>
      </w:r>
      <w:r w:rsidR="004D7F1F" w:rsidRPr="00E874FB">
        <w:rPr>
          <w:rFonts w:cs="Arial"/>
          <w:b/>
          <w:iCs/>
          <w:sz w:val="22"/>
          <w:szCs w:val="22"/>
        </w:rPr>
        <w:t>Referral Response</w:t>
      </w:r>
      <w:r w:rsidR="00F539C7" w:rsidRPr="00E874FB">
        <w:rPr>
          <w:rFonts w:cs="Arial"/>
          <w:b/>
          <w:iCs/>
          <w:sz w:val="22"/>
          <w:szCs w:val="22"/>
        </w:rPr>
        <w:t xml:space="preserve"> (AD23/</w:t>
      </w:r>
      <w:r w:rsidR="004A0AB7" w:rsidRPr="00E874FB">
        <w:rPr>
          <w:rFonts w:cs="Arial"/>
          <w:b/>
          <w:iCs/>
          <w:sz w:val="22"/>
          <w:szCs w:val="22"/>
        </w:rPr>
        <w:t>59637)</w:t>
      </w:r>
    </w:p>
    <w:p w14:paraId="163797E2" w14:textId="77777777" w:rsidR="00D46B06" w:rsidRPr="004D4FC5" w:rsidRDefault="00D46B06" w:rsidP="00972589">
      <w:pPr>
        <w:jc w:val="both"/>
        <w:rPr>
          <w:rFonts w:cs="Arial"/>
          <w:sz w:val="22"/>
          <w:szCs w:val="22"/>
        </w:rPr>
      </w:pPr>
    </w:p>
    <w:p w14:paraId="3F15DC0E" w14:textId="4D3D42C2" w:rsidR="004D7F1F" w:rsidRDefault="004D7F1F" w:rsidP="00972589">
      <w:pPr>
        <w:jc w:val="both"/>
        <w:rPr>
          <w:rFonts w:cs="Arial"/>
          <w:sz w:val="22"/>
          <w:szCs w:val="22"/>
        </w:rPr>
      </w:pPr>
      <w:r w:rsidRPr="004D4FC5">
        <w:rPr>
          <w:rFonts w:cs="Arial"/>
          <w:sz w:val="22"/>
          <w:szCs w:val="22"/>
        </w:rPr>
        <w:t xml:space="preserve">The application </w:t>
      </w:r>
      <w:proofErr w:type="gramStart"/>
      <w:r w:rsidRPr="004D4FC5">
        <w:rPr>
          <w:rFonts w:cs="Arial"/>
          <w:sz w:val="22"/>
          <w:szCs w:val="22"/>
        </w:rPr>
        <w:t>is considered to be</w:t>
      </w:r>
      <w:proofErr w:type="gramEnd"/>
      <w:r w:rsidRPr="004D4FC5">
        <w:rPr>
          <w:rFonts w:cs="Arial"/>
          <w:sz w:val="22"/>
          <w:szCs w:val="22"/>
        </w:rPr>
        <w:t xml:space="preserve"> satisfactory in relation to </w:t>
      </w:r>
      <w:r w:rsidR="00A61B5B">
        <w:rPr>
          <w:rFonts w:cs="Arial"/>
          <w:sz w:val="22"/>
          <w:szCs w:val="22"/>
        </w:rPr>
        <w:t>Ecology</w:t>
      </w:r>
      <w:r w:rsidRPr="004D4FC5">
        <w:rPr>
          <w:rFonts w:cs="Arial"/>
          <w:sz w:val="22"/>
          <w:szCs w:val="22"/>
        </w:rPr>
        <w:t xml:space="preserve"> matters subject to conditions being imposed on the notice of determination.  </w:t>
      </w:r>
    </w:p>
    <w:p w14:paraId="6BDA847F" w14:textId="77777777" w:rsidR="004D7F1F" w:rsidRDefault="004D7F1F" w:rsidP="00972589">
      <w:pPr>
        <w:jc w:val="both"/>
        <w:rPr>
          <w:rFonts w:cs="Arial"/>
          <w:sz w:val="22"/>
          <w:szCs w:val="22"/>
        </w:rPr>
      </w:pPr>
    </w:p>
    <w:p w14:paraId="2084F562" w14:textId="78A8F901" w:rsidR="002B62CF" w:rsidRPr="001F2D4E" w:rsidRDefault="001F2D4E" w:rsidP="00972589">
      <w:pPr>
        <w:jc w:val="both"/>
        <w:rPr>
          <w:rFonts w:cs="Arial"/>
          <w:i/>
          <w:iCs/>
          <w:sz w:val="22"/>
          <w:szCs w:val="22"/>
        </w:rPr>
      </w:pPr>
      <w:r>
        <w:rPr>
          <w:rFonts w:cs="Arial"/>
          <w:i/>
          <w:iCs/>
          <w:sz w:val="22"/>
          <w:szCs w:val="22"/>
        </w:rPr>
        <w:t>“</w:t>
      </w:r>
      <w:r w:rsidR="002B62CF" w:rsidRPr="001F2D4E">
        <w:rPr>
          <w:rFonts w:cs="Arial"/>
          <w:i/>
          <w:iCs/>
          <w:sz w:val="22"/>
          <w:szCs w:val="22"/>
        </w:rPr>
        <w:t xml:space="preserve">The site is not mapped as containing biodiversity values under the Biodiversity Conservation Act 2016 and has been mapped as containing low biodiversity values under the Singleton high biodiversity value mapping project. </w:t>
      </w:r>
    </w:p>
    <w:p w14:paraId="2953CD23" w14:textId="77777777" w:rsidR="002B62CF" w:rsidRPr="001F2D4E" w:rsidRDefault="002B62CF" w:rsidP="00972589">
      <w:pPr>
        <w:jc w:val="both"/>
        <w:rPr>
          <w:rFonts w:cs="Arial"/>
          <w:i/>
          <w:iCs/>
          <w:sz w:val="22"/>
          <w:szCs w:val="22"/>
        </w:rPr>
      </w:pPr>
    </w:p>
    <w:p w14:paraId="025BB509" w14:textId="77777777" w:rsidR="002B62CF" w:rsidRPr="001F2D4E" w:rsidRDefault="002B62CF" w:rsidP="00972589">
      <w:pPr>
        <w:jc w:val="both"/>
        <w:rPr>
          <w:rFonts w:cs="Arial"/>
          <w:i/>
          <w:iCs/>
          <w:sz w:val="22"/>
          <w:szCs w:val="22"/>
        </w:rPr>
      </w:pPr>
      <w:r w:rsidRPr="001F2D4E">
        <w:rPr>
          <w:rFonts w:cs="Arial"/>
          <w:i/>
          <w:iCs/>
          <w:sz w:val="22"/>
          <w:szCs w:val="22"/>
        </w:rPr>
        <w:t xml:space="preserve">The proposal will require the removal of 20 trees, consisting of horticultural plantings, including Jacaranda </w:t>
      </w:r>
      <w:proofErr w:type="spellStart"/>
      <w:r w:rsidRPr="001F2D4E">
        <w:rPr>
          <w:rFonts w:cs="Arial"/>
          <w:i/>
          <w:iCs/>
          <w:sz w:val="22"/>
          <w:szCs w:val="22"/>
        </w:rPr>
        <w:t>mimosifolia</w:t>
      </w:r>
      <w:proofErr w:type="spellEnd"/>
      <w:r w:rsidRPr="001F2D4E">
        <w:rPr>
          <w:rFonts w:cs="Arial"/>
          <w:i/>
          <w:iCs/>
          <w:sz w:val="22"/>
          <w:szCs w:val="22"/>
        </w:rPr>
        <w:t xml:space="preserve">, Cinnamomum </w:t>
      </w:r>
      <w:proofErr w:type="spellStart"/>
      <w:r w:rsidRPr="001F2D4E">
        <w:rPr>
          <w:rFonts w:cs="Arial"/>
          <w:i/>
          <w:iCs/>
          <w:sz w:val="22"/>
          <w:szCs w:val="22"/>
        </w:rPr>
        <w:t>camphora</w:t>
      </w:r>
      <w:proofErr w:type="spellEnd"/>
      <w:r w:rsidRPr="001F2D4E">
        <w:rPr>
          <w:rFonts w:cs="Arial"/>
          <w:i/>
          <w:iCs/>
          <w:sz w:val="22"/>
          <w:szCs w:val="22"/>
        </w:rPr>
        <w:t xml:space="preserve"> and </w:t>
      </w:r>
      <w:proofErr w:type="spellStart"/>
      <w:r w:rsidRPr="001F2D4E">
        <w:rPr>
          <w:rFonts w:cs="Arial"/>
          <w:i/>
          <w:iCs/>
          <w:sz w:val="22"/>
          <w:szCs w:val="22"/>
        </w:rPr>
        <w:t>Plantanus</w:t>
      </w:r>
      <w:proofErr w:type="spellEnd"/>
      <w:r w:rsidRPr="001F2D4E">
        <w:rPr>
          <w:rFonts w:cs="Arial"/>
          <w:i/>
          <w:iCs/>
          <w:sz w:val="22"/>
          <w:szCs w:val="22"/>
        </w:rPr>
        <w:t xml:space="preserve"> x </w:t>
      </w:r>
      <w:proofErr w:type="spellStart"/>
      <w:r w:rsidRPr="001F2D4E">
        <w:rPr>
          <w:rFonts w:cs="Arial"/>
          <w:i/>
          <w:iCs/>
          <w:sz w:val="22"/>
          <w:szCs w:val="22"/>
        </w:rPr>
        <w:t>acerifolia</w:t>
      </w:r>
      <w:proofErr w:type="spellEnd"/>
      <w:r w:rsidRPr="001F2D4E">
        <w:rPr>
          <w:rFonts w:cs="Arial"/>
          <w:i/>
          <w:iCs/>
          <w:sz w:val="22"/>
          <w:szCs w:val="22"/>
        </w:rPr>
        <w:t xml:space="preserve">. No impacts to native vegetation will occur </w:t>
      </w:r>
      <w:proofErr w:type="gramStart"/>
      <w:r w:rsidRPr="001F2D4E">
        <w:rPr>
          <w:rFonts w:cs="Arial"/>
          <w:i/>
          <w:iCs/>
          <w:sz w:val="22"/>
          <w:szCs w:val="22"/>
        </w:rPr>
        <w:t>as a result of</w:t>
      </w:r>
      <w:proofErr w:type="gramEnd"/>
      <w:r w:rsidRPr="001F2D4E">
        <w:rPr>
          <w:rFonts w:cs="Arial"/>
          <w:i/>
          <w:iCs/>
          <w:sz w:val="22"/>
          <w:szCs w:val="22"/>
        </w:rPr>
        <w:t xml:space="preserve"> the proposal. Additionally, no hollows or significant trees will be impacted.</w:t>
      </w:r>
    </w:p>
    <w:p w14:paraId="63DFCC77" w14:textId="77777777" w:rsidR="002B62CF" w:rsidRPr="001F2D4E" w:rsidRDefault="002B62CF" w:rsidP="00972589">
      <w:pPr>
        <w:jc w:val="both"/>
        <w:rPr>
          <w:rFonts w:cs="Arial"/>
          <w:i/>
          <w:iCs/>
          <w:sz w:val="22"/>
          <w:szCs w:val="22"/>
        </w:rPr>
      </w:pPr>
    </w:p>
    <w:p w14:paraId="26014674" w14:textId="701AE2F6" w:rsidR="001F2D4E" w:rsidRPr="001F2D4E" w:rsidRDefault="001F2D4E" w:rsidP="00972589">
      <w:pPr>
        <w:jc w:val="both"/>
        <w:rPr>
          <w:rFonts w:cs="Arial"/>
          <w:i/>
          <w:iCs/>
          <w:sz w:val="22"/>
          <w:szCs w:val="22"/>
        </w:rPr>
      </w:pPr>
      <w:r w:rsidRPr="001F2D4E">
        <w:rPr>
          <w:rFonts w:cs="Arial"/>
          <w:i/>
          <w:iCs/>
          <w:sz w:val="22"/>
          <w:szCs w:val="22"/>
        </w:rPr>
        <w:t xml:space="preserve">The application is supported. No significant impacts to any threatened ecological communities, flora and fauna and their habitats will occur </w:t>
      </w:r>
      <w:proofErr w:type="gramStart"/>
      <w:r w:rsidRPr="001F2D4E">
        <w:rPr>
          <w:rFonts w:cs="Arial"/>
          <w:i/>
          <w:iCs/>
          <w:sz w:val="22"/>
          <w:szCs w:val="22"/>
        </w:rPr>
        <w:t>as a result of</w:t>
      </w:r>
      <w:proofErr w:type="gramEnd"/>
      <w:r w:rsidRPr="001F2D4E">
        <w:rPr>
          <w:rFonts w:cs="Arial"/>
          <w:i/>
          <w:iCs/>
          <w:sz w:val="22"/>
          <w:szCs w:val="22"/>
        </w:rPr>
        <w:t xml:space="preserve"> the proposal. Standard conditions relating to tree protection, along with those conditions identified below are to be included as part </w:t>
      </w:r>
      <w:r w:rsidRPr="001F2D4E">
        <w:rPr>
          <w:rFonts w:cs="Arial"/>
          <w:i/>
          <w:iCs/>
          <w:sz w:val="22"/>
          <w:szCs w:val="22"/>
        </w:rPr>
        <w:lastRenderedPageBreak/>
        <w:t>of any consent. Additionally, the management actions identified in the Arborist Report for Tree 1 and Tree 2 are to be implemented during works</w:t>
      </w:r>
      <w:r>
        <w:rPr>
          <w:rFonts w:cs="Arial"/>
          <w:i/>
          <w:iCs/>
          <w:sz w:val="22"/>
          <w:szCs w:val="22"/>
        </w:rPr>
        <w:t>.”</w:t>
      </w:r>
    </w:p>
    <w:p w14:paraId="0EF18DF6" w14:textId="77777777" w:rsidR="002B62CF" w:rsidRDefault="002B62CF" w:rsidP="00972589">
      <w:pPr>
        <w:jc w:val="both"/>
        <w:rPr>
          <w:rFonts w:cs="Arial"/>
          <w:b/>
          <w:i/>
          <w:sz w:val="22"/>
          <w:szCs w:val="22"/>
        </w:rPr>
      </w:pPr>
    </w:p>
    <w:p w14:paraId="4F5EBE46" w14:textId="4BDE7706" w:rsidR="004D7F1F" w:rsidRPr="00E874FB" w:rsidRDefault="004D7F1F" w:rsidP="00972589">
      <w:pPr>
        <w:jc w:val="both"/>
        <w:rPr>
          <w:rFonts w:cs="Arial"/>
          <w:b/>
          <w:iCs/>
          <w:sz w:val="22"/>
          <w:szCs w:val="22"/>
        </w:rPr>
      </w:pPr>
      <w:r w:rsidRPr="00E874FB">
        <w:rPr>
          <w:rFonts w:cs="Arial"/>
          <w:b/>
          <w:iCs/>
          <w:sz w:val="22"/>
          <w:szCs w:val="22"/>
        </w:rPr>
        <w:t>Building Referral Response</w:t>
      </w:r>
      <w:r w:rsidR="004A0AB7" w:rsidRPr="00E874FB">
        <w:rPr>
          <w:rFonts w:cs="Arial"/>
          <w:b/>
          <w:iCs/>
          <w:sz w:val="22"/>
          <w:szCs w:val="22"/>
        </w:rPr>
        <w:t xml:space="preserve"> (AD23/59630)</w:t>
      </w:r>
    </w:p>
    <w:p w14:paraId="00B6564E" w14:textId="77777777" w:rsidR="004D7F1F" w:rsidRPr="004D4FC5" w:rsidRDefault="004D7F1F" w:rsidP="00972589">
      <w:pPr>
        <w:jc w:val="both"/>
        <w:rPr>
          <w:rFonts w:cs="Arial"/>
          <w:sz w:val="22"/>
          <w:szCs w:val="22"/>
        </w:rPr>
      </w:pPr>
    </w:p>
    <w:p w14:paraId="6E199DC3" w14:textId="358D2C9B" w:rsidR="004D7F1F" w:rsidRDefault="004D7F1F" w:rsidP="00972589">
      <w:pPr>
        <w:jc w:val="both"/>
        <w:rPr>
          <w:rFonts w:cs="Arial"/>
          <w:sz w:val="22"/>
          <w:szCs w:val="22"/>
        </w:rPr>
      </w:pPr>
      <w:r w:rsidRPr="004D4FC5">
        <w:rPr>
          <w:rFonts w:cs="Arial"/>
          <w:sz w:val="22"/>
          <w:szCs w:val="22"/>
        </w:rPr>
        <w:t xml:space="preserve">The application </w:t>
      </w:r>
      <w:proofErr w:type="gramStart"/>
      <w:r w:rsidRPr="004D4FC5">
        <w:rPr>
          <w:rFonts w:cs="Arial"/>
          <w:sz w:val="22"/>
          <w:szCs w:val="22"/>
        </w:rPr>
        <w:t>is considered to be</w:t>
      </w:r>
      <w:proofErr w:type="gramEnd"/>
      <w:r w:rsidRPr="004D4FC5">
        <w:rPr>
          <w:rFonts w:cs="Arial"/>
          <w:sz w:val="22"/>
          <w:szCs w:val="22"/>
        </w:rPr>
        <w:t xml:space="preserve"> satisfactory in relation to </w:t>
      </w:r>
      <w:r w:rsidR="00A61B5B" w:rsidRPr="00A61B5B">
        <w:rPr>
          <w:rFonts w:cs="Arial"/>
          <w:sz w:val="22"/>
          <w:szCs w:val="22"/>
        </w:rPr>
        <w:t>Building</w:t>
      </w:r>
      <w:r w:rsidRPr="004D4FC5">
        <w:rPr>
          <w:rFonts w:cs="Arial"/>
          <w:sz w:val="22"/>
          <w:szCs w:val="22"/>
        </w:rPr>
        <w:t xml:space="preserve"> matters subject to conditions being imposed on the notice of determination.  </w:t>
      </w:r>
    </w:p>
    <w:p w14:paraId="115537BD" w14:textId="77777777" w:rsidR="0097127C" w:rsidRDefault="0097127C" w:rsidP="00972589">
      <w:pPr>
        <w:jc w:val="both"/>
        <w:rPr>
          <w:rFonts w:cs="Arial"/>
          <w:sz w:val="22"/>
          <w:szCs w:val="22"/>
        </w:rPr>
      </w:pPr>
    </w:p>
    <w:p w14:paraId="76124C0E" w14:textId="4CE48F11" w:rsidR="00C24781" w:rsidRPr="00C24781" w:rsidRDefault="001F2D4E" w:rsidP="00972589">
      <w:pPr>
        <w:jc w:val="both"/>
        <w:rPr>
          <w:rFonts w:cs="Arial"/>
          <w:i/>
          <w:iCs/>
          <w:sz w:val="22"/>
          <w:szCs w:val="22"/>
        </w:rPr>
      </w:pPr>
      <w:r>
        <w:rPr>
          <w:rFonts w:cs="Arial"/>
          <w:i/>
          <w:iCs/>
          <w:sz w:val="22"/>
          <w:szCs w:val="22"/>
        </w:rPr>
        <w:t>“</w:t>
      </w:r>
      <w:r w:rsidR="00C24781" w:rsidRPr="00C24781">
        <w:rPr>
          <w:rFonts w:cs="Arial"/>
          <w:i/>
          <w:iCs/>
          <w:sz w:val="22"/>
          <w:szCs w:val="22"/>
        </w:rPr>
        <w:t>Class 9b,</w:t>
      </w:r>
    </w:p>
    <w:p w14:paraId="36FCA089" w14:textId="77777777" w:rsidR="00C24781" w:rsidRPr="00C24781" w:rsidRDefault="00C24781" w:rsidP="00972589">
      <w:pPr>
        <w:jc w:val="both"/>
        <w:rPr>
          <w:rFonts w:cs="Arial"/>
          <w:i/>
          <w:iCs/>
          <w:sz w:val="22"/>
          <w:szCs w:val="22"/>
        </w:rPr>
      </w:pPr>
      <w:r w:rsidRPr="00C24781">
        <w:rPr>
          <w:rFonts w:cs="Arial"/>
          <w:i/>
          <w:iCs/>
          <w:sz w:val="22"/>
          <w:szCs w:val="22"/>
        </w:rPr>
        <w:t>Rise in Stories: Two,</w:t>
      </w:r>
    </w:p>
    <w:p w14:paraId="14A76D88" w14:textId="7425596A" w:rsidR="00C24781" w:rsidRPr="00C24781" w:rsidRDefault="00C24781" w:rsidP="00972589">
      <w:pPr>
        <w:jc w:val="both"/>
        <w:rPr>
          <w:rFonts w:cs="Arial"/>
          <w:i/>
          <w:iCs/>
          <w:sz w:val="22"/>
          <w:szCs w:val="22"/>
        </w:rPr>
      </w:pPr>
      <w:r w:rsidRPr="00C24781">
        <w:rPr>
          <w:rFonts w:cs="Arial"/>
          <w:i/>
          <w:iCs/>
          <w:sz w:val="22"/>
          <w:szCs w:val="22"/>
        </w:rPr>
        <w:t>Type of Construction: Type B.</w:t>
      </w:r>
      <w:r w:rsidR="001F2D4E">
        <w:rPr>
          <w:rFonts w:cs="Arial"/>
          <w:i/>
          <w:iCs/>
          <w:sz w:val="22"/>
          <w:szCs w:val="22"/>
        </w:rPr>
        <w:t>”</w:t>
      </w:r>
    </w:p>
    <w:p w14:paraId="63EE44FA" w14:textId="77777777" w:rsidR="00C24781" w:rsidRPr="00E874FB" w:rsidRDefault="00C24781" w:rsidP="00972589">
      <w:pPr>
        <w:jc w:val="both"/>
        <w:rPr>
          <w:rFonts w:cs="Arial"/>
          <w:b/>
          <w:iCs/>
          <w:sz w:val="22"/>
          <w:szCs w:val="22"/>
        </w:rPr>
      </w:pPr>
    </w:p>
    <w:p w14:paraId="1740BBEB" w14:textId="532146DC" w:rsidR="004D7F1F" w:rsidRPr="00E874FB" w:rsidRDefault="003A0792" w:rsidP="00972589">
      <w:pPr>
        <w:jc w:val="both"/>
        <w:rPr>
          <w:rFonts w:cs="Arial"/>
          <w:b/>
          <w:iCs/>
          <w:sz w:val="22"/>
          <w:szCs w:val="22"/>
        </w:rPr>
      </w:pPr>
      <w:r w:rsidRPr="00E874FB">
        <w:rPr>
          <w:rFonts w:cs="Arial"/>
          <w:b/>
          <w:iCs/>
          <w:sz w:val="22"/>
          <w:szCs w:val="22"/>
        </w:rPr>
        <w:t>Environmental Compliance</w:t>
      </w:r>
      <w:r w:rsidR="004D7F1F" w:rsidRPr="00E874FB">
        <w:rPr>
          <w:rFonts w:cs="Arial"/>
          <w:b/>
          <w:iCs/>
          <w:sz w:val="22"/>
          <w:szCs w:val="22"/>
        </w:rPr>
        <w:t xml:space="preserve"> Referral Response</w:t>
      </w:r>
      <w:r w:rsidR="004A0AB7" w:rsidRPr="00E874FB">
        <w:rPr>
          <w:rFonts w:cs="Arial"/>
          <w:b/>
          <w:iCs/>
          <w:sz w:val="22"/>
          <w:szCs w:val="22"/>
        </w:rPr>
        <w:t xml:space="preserve"> (AD23/59631)</w:t>
      </w:r>
    </w:p>
    <w:p w14:paraId="2975D31B" w14:textId="77777777" w:rsidR="004D7F1F" w:rsidRPr="004D4FC5" w:rsidRDefault="004D7F1F" w:rsidP="00972589">
      <w:pPr>
        <w:jc w:val="both"/>
        <w:rPr>
          <w:rFonts w:cs="Arial"/>
          <w:sz w:val="22"/>
          <w:szCs w:val="22"/>
        </w:rPr>
      </w:pPr>
    </w:p>
    <w:p w14:paraId="28307725" w14:textId="0092913F" w:rsidR="004D7F1F" w:rsidRDefault="004D7F1F" w:rsidP="00972589">
      <w:pPr>
        <w:jc w:val="both"/>
        <w:rPr>
          <w:rFonts w:cs="Arial"/>
          <w:sz w:val="22"/>
          <w:szCs w:val="22"/>
        </w:rPr>
      </w:pPr>
      <w:r w:rsidRPr="004D4FC5">
        <w:rPr>
          <w:rFonts w:cs="Arial"/>
          <w:sz w:val="22"/>
          <w:szCs w:val="22"/>
        </w:rPr>
        <w:t xml:space="preserve">The application </w:t>
      </w:r>
      <w:proofErr w:type="gramStart"/>
      <w:r w:rsidRPr="004D4FC5">
        <w:rPr>
          <w:rFonts w:cs="Arial"/>
          <w:sz w:val="22"/>
          <w:szCs w:val="22"/>
        </w:rPr>
        <w:t>is considered to be</w:t>
      </w:r>
      <w:proofErr w:type="gramEnd"/>
      <w:r w:rsidRPr="004D4FC5">
        <w:rPr>
          <w:rFonts w:cs="Arial"/>
          <w:sz w:val="22"/>
          <w:szCs w:val="22"/>
        </w:rPr>
        <w:t xml:space="preserve"> satisfactory in relation to </w:t>
      </w:r>
      <w:r w:rsidR="003A0792" w:rsidRPr="003A0792">
        <w:rPr>
          <w:rFonts w:cs="Arial"/>
          <w:sz w:val="22"/>
          <w:szCs w:val="22"/>
        </w:rPr>
        <w:t>Environmental Compliance</w:t>
      </w:r>
      <w:r w:rsidRPr="004D4FC5">
        <w:rPr>
          <w:rFonts w:cs="Arial"/>
          <w:sz w:val="22"/>
          <w:szCs w:val="22"/>
        </w:rPr>
        <w:t xml:space="preserve"> matters subject to conditions being imposed on the notice of determination.  </w:t>
      </w:r>
    </w:p>
    <w:p w14:paraId="3BB84889" w14:textId="77777777" w:rsidR="00793164" w:rsidRDefault="00793164" w:rsidP="00972589">
      <w:pPr>
        <w:jc w:val="both"/>
        <w:rPr>
          <w:rFonts w:cs="Arial"/>
          <w:sz w:val="22"/>
          <w:szCs w:val="22"/>
        </w:rPr>
      </w:pPr>
    </w:p>
    <w:p w14:paraId="10443CB9" w14:textId="50862901" w:rsidR="00793164" w:rsidRPr="00793164" w:rsidRDefault="001F2D4E" w:rsidP="00972589">
      <w:pPr>
        <w:jc w:val="both"/>
        <w:rPr>
          <w:rFonts w:cs="Arial"/>
          <w:i/>
          <w:iCs/>
          <w:sz w:val="22"/>
          <w:szCs w:val="22"/>
        </w:rPr>
      </w:pPr>
      <w:r>
        <w:rPr>
          <w:rFonts w:cs="Arial"/>
          <w:i/>
          <w:iCs/>
          <w:sz w:val="22"/>
          <w:szCs w:val="22"/>
        </w:rPr>
        <w:t>“</w:t>
      </w:r>
      <w:r w:rsidR="00793164" w:rsidRPr="00793164">
        <w:rPr>
          <w:rFonts w:cs="Arial"/>
          <w:i/>
          <w:iCs/>
          <w:sz w:val="22"/>
          <w:szCs w:val="22"/>
        </w:rPr>
        <w:t>An acoustic report has been provided which has recommended suitable noise attenuation measures (1.8m fence in the SW corner of the premises). Suitable waste management and demolition information have also been provided.</w:t>
      </w:r>
      <w:r>
        <w:rPr>
          <w:rFonts w:cs="Arial"/>
          <w:i/>
          <w:iCs/>
          <w:sz w:val="22"/>
          <w:szCs w:val="22"/>
        </w:rPr>
        <w:t>”</w:t>
      </w:r>
    </w:p>
    <w:p w14:paraId="1FA1A4EC" w14:textId="77777777" w:rsidR="004D7F1F" w:rsidRDefault="004D7F1F" w:rsidP="00972589">
      <w:pPr>
        <w:jc w:val="both"/>
        <w:rPr>
          <w:rFonts w:cs="Arial"/>
          <w:sz w:val="22"/>
          <w:szCs w:val="22"/>
        </w:rPr>
      </w:pPr>
    </w:p>
    <w:p w14:paraId="68D23821" w14:textId="6BCFE7F5" w:rsidR="004D7F1F" w:rsidRPr="00E874FB" w:rsidRDefault="00D46B06" w:rsidP="00972589">
      <w:pPr>
        <w:jc w:val="both"/>
        <w:rPr>
          <w:rFonts w:cs="Arial"/>
          <w:b/>
          <w:iCs/>
          <w:sz w:val="22"/>
          <w:szCs w:val="22"/>
        </w:rPr>
      </w:pPr>
      <w:r w:rsidRPr="00E874FB">
        <w:rPr>
          <w:rFonts w:cs="Arial"/>
          <w:b/>
          <w:iCs/>
          <w:sz w:val="22"/>
          <w:szCs w:val="22"/>
        </w:rPr>
        <w:t xml:space="preserve">Traffic </w:t>
      </w:r>
      <w:r w:rsidR="004D7F1F" w:rsidRPr="00E874FB">
        <w:rPr>
          <w:rFonts w:cs="Arial"/>
          <w:b/>
          <w:iCs/>
          <w:sz w:val="22"/>
          <w:szCs w:val="22"/>
        </w:rPr>
        <w:t>Referral Response</w:t>
      </w:r>
      <w:r w:rsidR="00153888" w:rsidRPr="00E874FB">
        <w:rPr>
          <w:rFonts w:cs="Arial"/>
          <w:b/>
          <w:iCs/>
          <w:sz w:val="22"/>
          <w:szCs w:val="22"/>
        </w:rPr>
        <w:t xml:space="preserve"> (AD23/59633)</w:t>
      </w:r>
    </w:p>
    <w:p w14:paraId="63C02B18" w14:textId="77777777" w:rsidR="004D7F1F" w:rsidRPr="00E874FB" w:rsidRDefault="004D7F1F" w:rsidP="00972589">
      <w:pPr>
        <w:jc w:val="both"/>
        <w:rPr>
          <w:rFonts w:cs="Arial"/>
          <w:sz w:val="22"/>
          <w:szCs w:val="22"/>
        </w:rPr>
      </w:pPr>
    </w:p>
    <w:p w14:paraId="5E422124" w14:textId="62015335" w:rsidR="004D7F1F" w:rsidRPr="00E874FB" w:rsidRDefault="004D7F1F" w:rsidP="00972589">
      <w:pPr>
        <w:jc w:val="both"/>
        <w:rPr>
          <w:rFonts w:cs="Arial"/>
          <w:sz w:val="22"/>
          <w:szCs w:val="22"/>
        </w:rPr>
      </w:pPr>
      <w:r w:rsidRPr="00E874FB">
        <w:rPr>
          <w:rFonts w:cs="Arial"/>
          <w:sz w:val="22"/>
          <w:szCs w:val="22"/>
        </w:rPr>
        <w:t xml:space="preserve">The application </w:t>
      </w:r>
      <w:proofErr w:type="gramStart"/>
      <w:r w:rsidRPr="00E874FB">
        <w:rPr>
          <w:rFonts w:cs="Arial"/>
          <w:sz w:val="22"/>
          <w:szCs w:val="22"/>
        </w:rPr>
        <w:t>is considered to be</w:t>
      </w:r>
      <w:proofErr w:type="gramEnd"/>
      <w:r w:rsidRPr="00E874FB">
        <w:rPr>
          <w:rFonts w:cs="Arial"/>
          <w:sz w:val="22"/>
          <w:szCs w:val="22"/>
        </w:rPr>
        <w:t xml:space="preserve"> satisfactory in relation to </w:t>
      </w:r>
      <w:r w:rsidR="00D46B06" w:rsidRPr="00E874FB">
        <w:rPr>
          <w:rFonts w:cs="Arial"/>
          <w:sz w:val="22"/>
          <w:szCs w:val="22"/>
        </w:rPr>
        <w:t>Traffic</w:t>
      </w:r>
      <w:r w:rsidRPr="00E874FB">
        <w:rPr>
          <w:rFonts w:cs="Arial"/>
          <w:sz w:val="22"/>
          <w:szCs w:val="22"/>
        </w:rPr>
        <w:t xml:space="preserve"> matters subject to conditions being imposed on the notice of determination.  </w:t>
      </w:r>
    </w:p>
    <w:p w14:paraId="077150B4" w14:textId="77777777" w:rsidR="00A247C7" w:rsidRDefault="00A247C7" w:rsidP="00972589">
      <w:pPr>
        <w:jc w:val="both"/>
        <w:rPr>
          <w:rFonts w:cs="Arial"/>
          <w:sz w:val="22"/>
          <w:szCs w:val="22"/>
        </w:rPr>
      </w:pPr>
    </w:p>
    <w:p w14:paraId="0A63C926" w14:textId="77777777" w:rsidR="00E874FB" w:rsidRPr="000E66CB" w:rsidRDefault="00E874FB" w:rsidP="00972589">
      <w:pPr>
        <w:pStyle w:val="ListParagraph"/>
        <w:numPr>
          <w:ilvl w:val="0"/>
          <w:numId w:val="28"/>
        </w:numPr>
        <w:jc w:val="both"/>
        <w:rPr>
          <w:rFonts w:cs="Arial"/>
          <w:b/>
          <w:bCs/>
          <w:sz w:val="20"/>
        </w:rPr>
      </w:pPr>
      <w:r w:rsidRPr="000E66CB">
        <w:rPr>
          <w:rFonts w:cs="Arial"/>
          <w:b/>
          <w:bCs/>
          <w:sz w:val="20"/>
        </w:rPr>
        <w:t>TRAFFIC AND TRANSPORT IMPACT</w:t>
      </w:r>
    </w:p>
    <w:p w14:paraId="31286509" w14:textId="77777777" w:rsidR="00E874FB" w:rsidRDefault="00E874FB" w:rsidP="00972589">
      <w:pPr>
        <w:jc w:val="both"/>
        <w:rPr>
          <w:rFonts w:cs="Arial"/>
          <w:sz w:val="20"/>
        </w:rPr>
      </w:pPr>
      <w:r w:rsidRPr="000E66CB">
        <w:rPr>
          <w:rFonts w:cs="Arial"/>
          <w:sz w:val="20"/>
        </w:rPr>
        <w:t>The intersection of New England Highway and Kelso Street is currently operating over capacity at LOS F</w:t>
      </w:r>
      <w:r>
        <w:rPr>
          <w:rFonts w:cs="Arial"/>
          <w:sz w:val="20"/>
        </w:rPr>
        <w:t xml:space="preserve">. </w:t>
      </w:r>
      <w:r w:rsidRPr="000E66CB">
        <w:rPr>
          <w:rFonts w:cs="Arial"/>
          <w:sz w:val="20"/>
        </w:rPr>
        <w:t xml:space="preserve">The future year traffic modelling contained within the TIA was undertaken for the year 2036 and assumes the full operation of the Singleton Bypass. </w:t>
      </w:r>
    </w:p>
    <w:p w14:paraId="75B8E6E1" w14:textId="77777777" w:rsidR="00E874FB" w:rsidRDefault="00E874FB" w:rsidP="00972589">
      <w:pPr>
        <w:jc w:val="both"/>
        <w:rPr>
          <w:rFonts w:cs="Arial"/>
          <w:sz w:val="20"/>
        </w:rPr>
      </w:pPr>
    </w:p>
    <w:p w14:paraId="517E330F" w14:textId="77777777" w:rsidR="00E874FB" w:rsidRPr="000E66CB" w:rsidRDefault="00E874FB" w:rsidP="00972589">
      <w:pPr>
        <w:jc w:val="both"/>
        <w:rPr>
          <w:rFonts w:cs="Arial"/>
          <w:sz w:val="20"/>
        </w:rPr>
      </w:pPr>
      <w:r w:rsidRPr="000E66CB">
        <w:rPr>
          <w:rFonts w:cs="Arial"/>
          <w:sz w:val="20"/>
        </w:rPr>
        <w:t xml:space="preserve">There are no additional measures proposed to improve the operation of the intersection. The Singleton Bypass is not due for completion until 2026, with operation predicted to commence in early 2027. </w:t>
      </w:r>
    </w:p>
    <w:p w14:paraId="7179A0E3" w14:textId="77777777" w:rsidR="00E874FB" w:rsidRPr="000E66CB" w:rsidRDefault="00E874FB" w:rsidP="00972589">
      <w:pPr>
        <w:autoSpaceDE w:val="0"/>
        <w:autoSpaceDN w:val="0"/>
        <w:adjustRightInd w:val="0"/>
        <w:jc w:val="both"/>
        <w:rPr>
          <w:rFonts w:cs="Arial"/>
          <w:sz w:val="20"/>
        </w:rPr>
      </w:pPr>
    </w:p>
    <w:p w14:paraId="621E0785" w14:textId="77777777" w:rsidR="00E874FB" w:rsidRPr="000E66CB" w:rsidRDefault="00E874FB" w:rsidP="00972589">
      <w:pPr>
        <w:autoSpaceDE w:val="0"/>
        <w:autoSpaceDN w:val="0"/>
        <w:adjustRightInd w:val="0"/>
        <w:jc w:val="both"/>
        <w:rPr>
          <w:rFonts w:cs="Arial"/>
          <w:sz w:val="20"/>
        </w:rPr>
      </w:pPr>
      <w:r w:rsidRPr="000E66CB">
        <w:rPr>
          <w:rFonts w:cs="Arial"/>
          <w:sz w:val="20"/>
        </w:rPr>
        <w:t xml:space="preserve">Without additional measures being implemented to improve the operation of the intersection it is recommended that either the development is rejected, or it is conditioned that the development cannot commence until the Singleton Bypass is operational. </w:t>
      </w:r>
    </w:p>
    <w:p w14:paraId="35135840" w14:textId="77777777" w:rsidR="00E874FB" w:rsidRPr="000E66CB" w:rsidRDefault="00E874FB" w:rsidP="00972589">
      <w:pPr>
        <w:autoSpaceDE w:val="0"/>
        <w:autoSpaceDN w:val="0"/>
        <w:adjustRightInd w:val="0"/>
        <w:jc w:val="both"/>
        <w:rPr>
          <w:rFonts w:cs="Arial"/>
          <w:sz w:val="20"/>
        </w:rPr>
      </w:pPr>
    </w:p>
    <w:p w14:paraId="422D6E69" w14:textId="77777777" w:rsidR="00E874FB" w:rsidRPr="000E66CB" w:rsidRDefault="00E874FB" w:rsidP="00972589">
      <w:pPr>
        <w:pStyle w:val="ListParagraph"/>
        <w:numPr>
          <w:ilvl w:val="0"/>
          <w:numId w:val="28"/>
        </w:numPr>
        <w:jc w:val="both"/>
        <w:rPr>
          <w:rFonts w:cs="Arial"/>
          <w:b/>
          <w:bCs/>
          <w:sz w:val="20"/>
        </w:rPr>
      </w:pPr>
      <w:r w:rsidRPr="000E66CB">
        <w:rPr>
          <w:rFonts w:cs="Arial"/>
          <w:b/>
          <w:bCs/>
          <w:sz w:val="20"/>
        </w:rPr>
        <w:t>PARKING</w:t>
      </w:r>
    </w:p>
    <w:p w14:paraId="63F17FD8" w14:textId="77777777" w:rsidR="00E874FB" w:rsidRPr="000E66CB" w:rsidRDefault="00E874FB" w:rsidP="00972589">
      <w:pPr>
        <w:jc w:val="both"/>
        <w:rPr>
          <w:rFonts w:cs="Arial"/>
          <w:sz w:val="20"/>
        </w:rPr>
      </w:pPr>
      <w:r w:rsidRPr="000E66CB">
        <w:rPr>
          <w:rFonts w:cs="Arial"/>
          <w:sz w:val="20"/>
        </w:rPr>
        <w:t>The</w:t>
      </w:r>
      <w:r>
        <w:rPr>
          <w:rFonts w:cs="Arial"/>
          <w:sz w:val="20"/>
        </w:rPr>
        <w:t xml:space="preserve"> Singleton</w:t>
      </w:r>
      <w:r w:rsidRPr="000E66CB">
        <w:rPr>
          <w:rFonts w:cs="Arial"/>
          <w:sz w:val="20"/>
        </w:rPr>
        <w:t xml:space="preserve"> DCP </w:t>
      </w:r>
      <w:r>
        <w:rPr>
          <w:rFonts w:cs="Arial"/>
          <w:sz w:val="20"/>
        </w:rPr>
        <w:t>specifies the following parking requirements</w:t>
      </w:r>
      <w:r w:rsidRPr="000E66CB">
        <w:rPr>
          <w:rFonts w:cs="Arial"/>
          <w:sz w:val="20"/>
        </w:rPr>
        <w:t xml:space="preserve">:  </w:t>
      </w:r>
    </w:p>
    <w:p w14:paraId="42C2692B" w14:textId="77777777" w:rsidR="00E874FB" w:rsidRDefault="00E874FB" w:rsidP="00972589">
      <w:pPr>
        <w:jc w:val="both"/>
        <w:rPr>
          <w:rFonts w:cs="Arial"/>
          <w:sz w:val="20"/>
        </w:rPr>
      </w:pPr>
    </w:p>
    <w:p w14:paraId="37497F72" w14:textId="77777777" w:rsidR="00E874FB" w:rsidRPr="000E66CB" w:rsidRDefault="00E874FB" w:rsidP="00972589">
      <w:pPr>
        <w:pStyle w:val="ListParagraph"/>
        <w:numPr>
          <w:ilvl w:val="0"/>
          <w:numId w:val="29"/>
        </w:numPr>
        <w:jc w:val="both"/>
        <w:rPr>
          <w:rFonts w:cs="Arial"/>
          <w:sz w:val="20"/>
        </w:rPr>
      </w:pPr>
      <w:r w:rsidRPr="000E66CB">
        <w:rPr>
          <w:rFonts w:cs="Arial"/>
          <w:sz w:val="20"/>
        </w:rPr>
        <w:t>Childcare Centre - 1 space per staff member + 1 space per 4 enrolled children.</w:t>
      </w:r>
      <w:r w:rsidRPr="000E66CB">
        <w:rPr>
          <w:rFonts w:cs="Arial"/>
          <w:sz w:val="20"/>
        </w:rPr>
        <w:br/>
        <w:t>Development (no change to existing) = 55 students and 15 staff (14 and 15 spaces)</w:t>
      </w:r>
    </w:p>
    <w:p w14:paraId="19AB16AD" w14:textId="77777777" w:rsidR="00E874FB" w:rsidRDefault="00E874FB" w:rsidP="00972589">
      <w:pPr>
        <w:jc w:val="both"/>
        <w:rPr>
          <w:rFonts w:cs="Arial"/>
          <w:sz w:val="20"/>
        </w:rPr>
      </w:pPr>
    </w:p>
    <w:p w14:paraId="5391B1A7" w14:textId="77777777" w:rsidR="00E874FB" w:rsidRPr="000E66CB" w:rsidRDefault="00E874FB" w:rsidP="00972589">
      <w:pPr>
        <w:pStyle w:val="ListParagraph"/>
        <w:numPr>
          <w:ilvl w:val="0"/>
          <w:numId w:val="29"/>
        </w:numPr>
        <w:jc w:val="both"/>
        <w:rPr>
          <w:rFonts w:cs="Arial"/>
          <w:sz w:val="20"/>
        </w:rPr>
      </w:pPr>
      <w:r w:rsidRPr="000E66CB">
        <w:rPr>
          <w:rFonts w:cs="Arial"/>
          <w:sz w:val="20"/>
        </w:rPr>
        <w:t>School - 0.5 space per staff member + 1 space per 10 students</w:t>
      </w:r>
      <w:r w:rsidRPr="000E66CB">
        <w:rPr>
          <w:rFonts w:cs="Arial"/>
          <w:sz w:val="20"/>
        </w:rPr>
        <w:br/>
        <w:t>Development Stage 2 - 700 students and 88 staff = 70 + 44 spaces</w:t>
      </w:r>
    </w:p>
    <w:p w14:paraId="17594676" w14:textId="77777777" w:rsidR="00E874FB" w:rsidRDefault="00E874FB" w:rsidP="00972589">
      <w:pPr>
        <w:jc w:val="both"/>
        <w:rPr>
          <w:rFonts w:cs="Arial"/>
          <w:sz w:val="20"/>
        </w:rPr>
      </w:pPr>
    </w:p>
    <w:p w14:paraId="56F0DAD5" w14:textId="77777777" w:rsidR="00E874FB" w:rsidRPr="000E66CB" w:rsidRDefault="00E874FB" w:rsidP="00972589">
      <w:pPr>
        <w:jc w:val="both"/>
        <w:rPr>
          <w:rFonts w:cs="Arial"/>
          <w:sz w:val="20"/>
        </w:rPr>
      </w:pPr>
      <w:r w:rsidRPr="000E66CB">
        <w:rPr>
          <w:rFonts w:cs="Arial"/>
          <w:sz w:val="20"/>
        </w:rPr>
        <w:t xml:space="preserve">Total required spaces = </w:t>
      </w:r>
      <w:r w:rsidRPr="00550139">
        <w:rPr>
          <w:rFonts w:cs="Arial"/>
          <w:b/>
          <w:bCs/>
          <w:sz w:val="20"/>
        </w:rPr>
        <w:t>143 spaces</w:t>
      </w:r>
    </w:p>
    <w:p w14:paraId="7107FF88" w14:textId="77777777" w:rsidR="00E874FB" w:rsidRDefault="00E874FB" w:rsidP="00972589">
      <w:pPr>
        <w:jc w:val="both"/>
        <w:rPr>
          <w:rFonts w:cs="Arial"/>
          <w:sz w:val="20"/>
        </w:rPr>
      </w:pPr>
    </w:p>
    <w:p w14:paraId="5AE302A9" w14:textId="77777777" w:rsidR="00E874FB" w:rsidRDefault="00E874FB" w:rsidP="00972589">
      <w:pPr>
        <w:jc w:val="both"/>
        <w:rPr>
          <w:rFonts w:cs="Arial"/>
          <w:sz w:val="20"/>
        </w:rPr>
      </w:pPr>
      <w:r w:rsidRPr="000E66CB">
        <w:rPr>
          <w:rFonts w:cs="Arial"/>
          <w:sz w:val="20"/>
        </w:rPr>
        <w:t>The TIA states "A total of 82 spaces and 130 spaces are provided in the master plan for Stage 1 and Stage 2, respectively, which satisfies the DCP requirement."</w:t>
      </w:r>
    </w:p>
    <w:p w14:paraId="51E9E9C8" w14:textId="77777777" w:rsidR="00E874FB" w:rsidRPr="000E66CB" w:rsidRDefault="00E874FB" w:rsidP="00972589">
      <w:pPr>
        <w:jc w:val="both"/>
        <w:rPr>
          <w:rFonts w:cs="Arial"/>
          <w:sz w:val="20"/>
        </w:rPr>
      </w:pPr>
    </w:p>
    <w:p w14:paraId="15BA7613" w14:textId="77777777" w:rsidR="00E874FB" w:rsidRPr="000E66CB" w:rsidRDefault="00E874FB" w:rsidP="00972589">
      <w:pPr>
        <w:jc w:val="both"/>
        <w:rPr>
          <w:rFonts w:cs="Arial"/>
          <w:sz w:val="20"/>
        </w:rPr>
      </w:pPr>
      <w:r w:rsidRPr="000E66CB">
        <w:rPr>
          <w:rFonts w:cs="Arial"/>
          <w:sz w:val="20"/>
        </w:rPr>
        <w:t xml:space="preserve">The parking spaces provided is a shortfall of 13 spaces based on the requirements of the DCP. </w:t>
      </w:r>
    </w:p>
    <w:p w14:paraId="2D507744" w14:textId="77777777" w:rsidR="00E874FB" w:rsidRDefault="00E874FB" w:rsidP="00972589">
      <w:pPr>
        <w:jc w:val="both"/>
        <w:rPr>
          <w:rFonts w:cs="Arial"/>
          <w:sz w:val="20"/>
        </w:rPr>
      </w:pPr>
    </w:p>
    <w:p w14:paraId="02FC46AC" w14:textId="77777777" w:rsidR="00E874FB" w:rsidRPr="000E66CB" w:rsidRDefault="00E874FB" w:rsidP="00972589">
      <w:pPr>
        <w:jc w:val="both"/>
        <w:rPr>
          <w:rFonts w:cs="Arial"/>
          <w:sz w:val="20"/>
        </w:rPr>
      </w:pPr>
      <w:r w:rsidRPr="000E66CB">
        <w:rPr>
          <w:rFonts w:cs="Arial"/>
          <w:sz w:val="20"/>
        </w:rPr>
        <w:t>The TIA mentions different drop off/pick up periods between childcare and the school, which results in a shared parking area</w:t>
      </w:r>
      <w:r>
        <w:rPr>
          <w:rFonts w:cs="Arial"/>
          <w:sz w:val="20"/>
        </w:rPr>
        <w:t>,</w:t>
      </w:r>
      <w:r w:rsidRPr="000E66CB">
        <w:rPr>
          <w:rFonts w:cs="Arial"/>
          <w:sz w:val="20"/>
        </w:rPr>
        <w:t xml:space="preserve"> but this is not expanded on sufficiently to justify the shortfall. </w:t>
      </w:r>
    </w:p>
    <w:p w14:paraId="232FD53B" w14:textId="77777777" w:rsidR="00E874FB" w:rsidRDefault="00E874FB" w:rsidP="00972589">
      <w:pPr>
        <w:jc w:val="both"/>
        <w:rPr>
          <w:rFonts w:cs="Arial"/>
          <w:sz w:val="20"/>
        </w:rPr>
      </w:pPr>
    </w:p>
    <w:p w14:paraId="23CF2AA1" w14:textId="77777777" w:rsidR="00795389" w:rsidRDefault="00795389" w:rsidP="00972589">
      <w:pPr>
        <w:jc w:val="both"/>
        <w:rPr>
          <w:rFonts w:cs="Arial"/>
          <w:sz w:val="20"/>
        </w:rPr>
      </w:pPr>
    </w:p>
    <w:p w14:paraId="6A4A1EDB" w14:textId="77777777" w:rsidR="00795389" w:rsidRDefault="00795389" w:rsidP="00972589">
      <w:pPr>
        <w:jc w:val="both"/>
        <w:rPr>
          <w:rFonts w:cs="Arial"/>
          <w:sz w:val="20"/>
        </w:rPr>
      </w:pPr>
    </w:p>
    <w:p w14:paraId="586997B9" w14:textId="77777777" w:rsidR="00795389" w:rsidRDefault="00795389" w:rsidP="00972589">
      <w:pPr>
        <w:jc w:val="both"/>
        <w:rPr>
          <w:rFonts w:cs="Arial"/>
          <w:sz w:val="20"/>
        </w:rPr>
      </w:pPr>
    </w:p>
    <w:p w14:paraId="7D13FA5F" w14:textId="77777777" w:rsidR="00E874FB" w:rsidRPr="000E66CB" w:rsidRDefault="00E874FB" w:rsidP="00972589">
      <w:pPr>
        <w:pStyle w:val="ListParagraph"/>
        <w:numPr>
          <w:ilvl w:val="0"/>
          <w:numId w:val="28"/>
        </w:numPr>
        <w:jc w:val="both"/>
        <w:rPr>
          <w:rFonts w:cs="Arial"/>
          <w:b/>
          <w:bCs/>
          <w:sz w:val="20"/>
        </w:rPr>
      </w:pPr>
      <w:r w:rsidRPr="000E66CB">
        <w:rPr>
          <w:rFonts w:cs="Arial"/>
          <w:b/>
          <w:bCs/>
          <w:sz w:val="20"/>
        </w:rPr>
        <w:lastRenderedPageBreak/>
        <w:t>CYCLE PARKING</w:t>
      </w:r>
    </w:p>
    <w:p w14:paraId="0278F95D" w14:textId="77777777" w:rsidR="00E874FB" w:rsidRDefault="00E874FB" w:rsidP="00972589">
      <w:pPr>
        <w:jc w:val="both"/>
        <w:rPr>
          <w:rFonts w:cs="Arial"/>
          <w:sz w:val="20"/>
        </w:rPr>
      </w:pPr>
      <w:r w:rsidRPr="000E66CB">
        <w:rPr>
          <w:rFonts w:cs="Arial"/>
          <w:sz w:val="20"/>
        </w:rPr>
        <w:t>Agree</w:t>
      </w:r>
      <w:r>
        <w:rPr>
          <w:rFonts w:cs="Arial"/>
          <w:sz w:val="20"/>
        </w:rPr>
        <w:t>d</w:t>
      </w:r>
      <w:r w:rsidRPr="000E66CB">
        <w:rPr>
          <w:rFonts w:cs="Arial"/>
          <w:sz w:val="20"/>
        </w:rPr>
        <w:t xml:space="preserve"> that the number of cycle </w:t>
      </w:r>
      <w:r>
        <w:rPr>
          <w:rFonts w:cs="Arial"/>
          <w:sz w:val="20"/>
        </w:rPr>
        <w:t xml:space="preserve">parking </w:t>
      </w:r>
      <w:r w:rsidRPr="000E66CB">
        <w:rPr>
          <w:rFonts w:cs="Arial"/>
          <w:sz w:val="20"/>
        </w:rPr>
        <w:t>spaces required by the DCP of 0.75 per student spaces is excessive</w:t>
      </w:r>
      <w:r>
        <w:rPr>
          <w:rFonts w:cs="Arial"/>
          <w:sz w:val="20"/>
        </w:rPr>
        <w:t xml:space="preserve"> - </w:t>
      </w:r>
      <w:r w:rsidRPr="000E66CB">
        <w:rPr>
          <w:rFonts w:cs="Arial"/>
          <w:sz w:val="20"/>
        </w:rPr>
        <w:t xml:space="preserve">this would result in 525 cycle parking spaces. </w:t>
      </w:r>
      <w:r>
        <w:rPr>
          <w:rFonts w:cs="Arial"/>
          <w:sz w:val="20"/>
        </w:rPr>
        <w:t>Confirmation required as to the planned number of cycle parking spaces</w:t>
      </w:r>
      <w:r w:rsidRPr="000E66CB">
        <w:rPr>
          <w:rFonts w:cs="Arial"/>
          <w:sz w:val="20"/>
        </w:rPr>
        <w:t xml:space="preserve"> </w:t>
      </w:r>
      <w:r>
        <w:rPr>
          <w:rFonts w:cs="Arial"/>
          <w:sz w:val="20"/>
        </w:rPr>
        <w:t>to be provided</w:t>
      </w:r>
      <w:r w:rsidRPr="000E66CB">
        <w:rPr>
          <w:rFonts w:cs="Arial"/>
          <w:sz w:val="20"/>
        </w:rPr>
        <w:t xml:space="preserve">. </w:t>
      </w:r>
    </w:p>
    <w:p w14:paraId="76031928" w14:textId="77777777" w:rsidR="00E874FB" w:rsidRDefault="00E874FB" w:rsidP="00972589">
      <w:pPr>
        <w:jc w:val="both"/>
        <w:rPr>
          <w:rFonts w:cs="Arial"/>
          <w:sz w:val="20"/>
        </w:rPr>
      </w:pPr>
    </w:p>
    <w:p w14:paraId="6FE91276" w14:textId="77777777" w:rsidR="00E874FB" w:rsidRPr="00A97954" w:rsidRDefault="00E874FB" w:rsidP="00972589">
      <w:pPr>
        <w:jc w:val="both"/>
        <w:rPr>
          <w:rFonts w:cs="Arial"/>
          <w:b/>
          <w:bCs/>
          <w:sz w:val="20"/>
        </w:rPr>
      </w:pPr>
      <w:r w:rsidRPr="00A97954">
        <w:rPr>
          <w:rFonts w:cs="Arial"/>
          <w:b/>
          <w:bCs/>
          <w:sz w:val="20"/>
        </w:rPr>
        <w:t>Update 11/6/2024</w:t>
      </w:r>
    </w:p>
    <w:p w14:paraId="5B761E3E" w14:textId="77777777" w:rsidR="00E874FB" w:rsidRDefault="00E874FB" w:rsidP="00972589">
      <w:pPr>
        <w:autoSpaceDE w:val="0"/>
        <w:autoSpaceDN w:val="0"/>
        <w:adjustRightInd w:val="0"/>
        <w:jc w:val="both"/>
        <w:rPr>
          <w:rFonts w:cs="Arial"/>
          <w:sz w:val="20"/>
        </w:rPr>
      </w:pPr>
    </w:p>
    <w:p w14:paraId="5D732795" w14:textId="77777777" w:rsidR="00E874FB" w:rsidRDefault="00E874FB" w:rsidP="00972589">
      <w:pPr>
        <w:autoSpaceDE w:val="0"/>
        <w:autoSpaceDN w:val="0"/>
        <w:adjustRightInd w:val="0"/>
        <w:jc w:val="both"/>
        <w:rPr>
          <w:rFonts w:cs="Arial"/>
          <w:sz w:val="20"/>
        </w:rPr>
      </w:pPr>
      <w:r>
        <w:rPr>
          <w:rFonts w:cs="Arial"/>
          <w:sz w:val="20"/>
        </w:rPr>
        <w:t>It is noted that:</w:t>
      </w:r>
    </w:p>
    <w:p w14:paraId="25C27106" w14:textId="77777777" w:rsidR="00E874FB" w:rsidRDefault="00E874FB" w:rsidP="00972589">
      <w:pPr>
        <w:autoSpaceDE w:val="0"/>
        <w:autoSpaceDN w:val="0"/>
        <w:adjustRightInd w:val="0"/>
        <w:jc w:val="both"/>
        <w:rPr>
          <w:rFonts w:cs="Arial"/>
          <w:sz w:val="20"/>
        </w:rPr>
      </w:pPr>
    </w:p>
    <w:p w14:paraId="2F76AA41" w14:textId="77777777" w:rsidR="00E874FB" w:rsidRPr="00FE5471" w:rsidRDefault="00E874FB" w:rsidP="00972589">
      <w:pPr>
        <w:autoSpaceDE w:val="0"/>
        <w:autoSpaceDN w:val="0"/>
        <w:adjustRightInd w:val="0"/>
        <w:jc w:val="both"/>
        <w:rPr>
          <w:rFonts w:cs="Arial"/>
          <w:sz w:val="20"/>
        </w:rPr>
      </w:pPr>
      <w:r>
        <w:rPr>
          <w:rFonts w:cs="Arial"/>
          <w:sz w:val="20"/>
        </w:rPr>
        <w:t>T</w:t>
      </w:r>
      <w:r w:rsidRPr="00FE5471">
        <w:rPr>
          <w:rFonts w:cs="Arial"/>
          <w:sz w:val="20"/>
        </w:rPr>
        <w:t xml:space="preserve">he school expansion will </w:t>
      </w:r>
      <w:r>
        <w:rPr>
          <w:rFonts w:cs="Arial"/>
          <w:sz w:val="20"/>
        </w:rPr>
        <w:t xml:space="preserve">now </w:t>
      </w:r>
      <w:r w:rsidRPr="00FE5471">
        <w:rPr>
          <w:rFonts w:cs="Arial"/>
          <w:sz w:val="20"/>
        </w:rPr>
        <w:t xml:space="preserve">be delivered in 2 stages, stage 1 &amp; 2 expanding student numbers from 378 to 491 students and stage 3 to </w:t>
      </w:r>
      <w:r>
        <w:rPr>
          <w:rFonts w:cs="Arial"/>
          <w:sz w:val="20"/>
        </w:rPr>
        <w:t xml:space="preserve">the final total of </w:t>
      </w:r>
      <w:r w:rsidRPr="00FE5471">
        <w:rPr>
          <w:rFonts w:cs="Arial"/>
          <w:sz w:val="20"/>
        </w:rPr>
        <w:t xml:space="preserve">700 students. </w:t>
      </w:r>
    </w:p>
    <w:p w14:paraId="766E467E" w14:textId="77777777" w:rsidR="00E874FB" w:rsidRPr="00FE5471" w:rsidRDefault="00E874FB" w:rsidP="00972589">
      <w:pPr>
        <w:autoSpaceDE w:val="0"/>
        <w:autoSpaceDN w:val="0"/>
        <w:adjustRightInd w:val="0"/>
        <w:jc w:val="both"/>
        <w:rPr>
          <w:rFonts w:cs="Arial"/>
          <w:sz w:val="20"/>
        </w:rPr>
      </w:pPr>
    </w:p>
    <w:p w14:paraId="7F934987" w14:textId="77777777" w:rsidR="00E874FB" w:rsidRPr="00FE5471" w:rsidRDefault="00E874FB" w:rsidP="00972589">
      <w:pPr>
        <w:autoSpaceDE w:val="0"/>
        <w:autoSpaceDN w:val="0"/>
        <w:adjustRightInd w:val="0"/>
        <w:jc w:val="both"/>
        <w:rPr>
          <w:rFonts w:cs="Arial"/>
          <w:sz w:val="20"/>
        </w:rPr>
      </w:pPr>
      <w:r w:rsidRPr="00FE5471">
        <w:rPr>
          <w:rFonts w:cs="Arial"/>
          <w:sz w:val="20"/>
        </w:rPr>
        <w:t>The School Travel Plan will implement staggered bell times and OOSH to mitigate the traffic impacts during stage 1 &amp; 2</w:t>
      </w:r>
      <w:r>
        <w:rPr>
          <w:rFonts w:cs="Arial"/>
          <w:sz w:val="20"/>
        </w:rPr>
        <w:t xml:space="preserve">. This </w:t>
      </w:r>
      <w:proofErr w:type="gramStart"/>
      <w:r>
        <w:rPr>
          <w:rFonts w:cs="Arial"/>
          <w:sz w:val="20"/>
        </w:rPr>
        <w:t xml:space="preserve">is </w:t>
      </w:r>
      <w:r w:rsidRPr="00FE5471">
        <w:rPr>
          <w:rFonts w:cs="Arial"/>
          <w:sz w:val="20"/>
        </w:rPr>
        <w:t>considered to be</w:t>
      </w:r>
      <w:proofErr w:type="gramEnd"/>
      <w:r w:rsidRPr="00FE5471">
        <w:rPr>
          <w:rFonts w:cs="Arial"/>
          <w:sz w:val="20"/>
        </w:rPr>
        <w:t xml:space="preserve"> an acceptable approach to manage the traffic impact</w:t>
      </w:r>
      <w:r>
        <w:rPr>
          <w:rFonts w:cs="Arial"/>
          <w:sz w:val="20"/>
        </w:rPr>
        <w:t xml:space="preserve"> associated with the development during this period</w:t>
      </w:r>
      <w:r w:rsidRPr="00FE5471">
        <w:rPr>
          <w:rFonts w:cs="Arial"/>
          <w:sz w:val="20"/>
        </w:rPr>
        <w:t>.</w:t>
      </w:r>
    </w:p>
    <w:p w14:paraId="5078C6B0" w14:textId="77777777" w:rsidR="00E874FB" w:rsidRPr="00FE5471" w:rsidRDefault="00E874FB" w:rsidP="00972589">
      <w:pPr>
        <w:autoSpaceDE w:val="0"/>
        <w:autoSpaceDN w:val="0"/>
        <w:adjustRightInd w:val="0"/>
        <w:jc w:val="both"/>
        <w:rPr>
          <w:rFonts w:cs="Arial"/>
          <w:sz w:val="20"/>
        </w:rPr>
      </w:pPr>
    </w:p>
    <w:p w14:paraId="446B3783" w14:textId="77777777" w:rsidR="00E874FB" w:rsidRDefault="00E874FB" w:rsidP="00972589">
      <w:pPr>
        <w:autoSpaceDE w:val="0"/>
        <w:autoSpaceDN w:val="0"/>
        <w:adjustRightInd w:val="0"/>
        <w:jc w:val="both"/>
        <w:rPr>
          <w:rFonts w:cs="Arial"/>
          <w:sz w:val="20"/>
        </w:rPr>
      </w:pPr>
      <w:r>
        <w:rPr>
          <w:rFonts w:cs="Arial"/>
          <w:sz w:val="20"/>
        </w:rPr>
        <w:t>The</w:t>
      </w:r>
      <w:r w:rsidRPr="00FE5471">
        <w:rPr>
          <w:rFonts w:cs="Arial"/>
          <w:sz w:val="20"/>
        </w:rPr>
        <w:t xml:space="preserve"> Singleton Bypass</w:t>
      </w:r>
      <w:r>
        <w:rPr>
          <w:rFonts w:cs="Arial"/>
          <w:sz w:val="20"/>
        </w:rPr>
        <w:t xml:space="preserve">, once operational, will improve the </w:t>
      </w:r>
      <w:proofErr w:type="spellStart"/>
      <w:r>
        <w:rPr>
          <w:rFonts w:cs="Arial"/>
          <w:sz w:val="20"/>
        </w:rPr>
        <w:t>LoS</w:t>
      </w:r>
      <w:proofErr w:type="spellEnd"/>
      <w:r>
        <w:rPr>
          <w:rFonts w:cs="Arial"/>
          <w:sz w:val="20"/>
        </w:rPr>
        <w:t xml:space="preserve"> of the N</w:t>
      </w:r>
      <w:r w:rsidRPr="00FE5471">
        <w:rPr>
          <w:rFonts w:cs="Arial"/>
          <w:sz w:val="20"/>
        </w:rPr>
        <w:t xml:space="preserve">ew England Highway/Kelso Street intersection from a </w:t>
      </w:r>
      <w:proofErr w:type="spellStart"/>
      <w:r w:rsidRPr="00FE5471">
        <w:rPr>
          <w:rFonts w:cs="Arial"/>
          <w:sz w:val="20"/>
        </w:rPr>
        <w:t>LoS</w:t>
      </w:r>
      <w:proofErr w:type="spellEnd"/>
      <w:r w:rsidRPr="00FE5471">
        <w:rPr>
          <w:rFonts w:cs="Arial"/>
          <w:sz w:val="20"/>
        </w:rPr>
        <w:t xml:space="preserve"> E to a </w:t>
      </w:r>
      <w:proofErr w:type="spellStart"/>
      <w:r w:rsidRPr="00FE5471">
        <w:rPr>
          <w:rFonts w:cs="Arial"/>
          <w:sz w:val="20"/>
        </w:rPr>
        <w:t>LoS</w:t>
      </w:r>
      <w:proofErr w:type="spellEnd"/>
      <w:r w:rsidRPr="00FE5471">
        <w:rPr>
          <w:rFonts w:cs="Arial"/>
          <w:sz w:val="20"/>
        </w:rPr>
        <w:t xml:space="preserve"> B in peak times</w:t>
      </w:r>
      <w:r>
        <w:rPr>
          <w:rFonts w:cs="Arial"/>
          <w:sz w:val="20"/>
        </w:rPr>
        <w:t xml:space="preserve">. It is agreed that following completion of the Bypass that the </w:t>
      </w:r>
      <w:proofErr w:type="spellStart"/>
      <w:r w:rsidRPr="00FE5471">
        <w:rPr>
          <w:rFonts w:cs="Arial"/>
          <w:sz w:val="20"/>
        </w:rPr>
        <w:t>LoS</w:t>
      </w:r>
      <w:proofErr w:type="spellEnd"/>
      <w:r w:rsidRPr="00FE5471">
        <w:rPr>
          <w:rFonts w:cs="Arial"/>
          <w:sz w:val="20"/>
        </w:rPr>
        <w:t xml:space="preserve"> </w:t>
      </w:r>
      <w:r>
        <w:rPr>
          <w:rFonts w:cs="Arial"/>
          <w:sz w:val="20"/>
        </w:rPr>
        <w:t>at the intersection will r</w:t>
      </w:r>
      <w:r w:rsidRPr="00FE5471">
        <w:rPr>
          <w:rFonts w:cs="Arial"/>
          <w:sz w:val="20"/>
        </w:rPr>
        <w:t>emain acceptable in both peak</w:t>
      </w:r>
      <w:r>
        <w:rPr>
          <w:rFonts w:cs="Arial"/>
          <w:sz w:val="20"/>
        </w:rPr>
        <w:t xml:space="preserve"> times</w:t>
      </w:r>
      <w:r w:rsidRPr="00FE5471">
        <w:rPr>
          <w:rFonts w:cs="Arial"/>
          <w:sz w:val="20"/>
        </w:rPr>
        <w:t xml:space="preserve"> without any additional upgrades</w:t>
      </w:r>
      <w:r>
        <w:rPr>
          <w:rFonts w:cs="Arial"/>
          <w:sz w:val="20"/>
        </w:rPr>
        <w:t xml:space="preserve"> to the intersection</w:t>
      </w:r>
      <w:r w:rsidRPr="00FE5471">
        <w:rPr>
          <w:rFonts w:cs="Arial"/>
          <w:sz w:val="20"/>
        </w:rPr>
        <w:t xml:space="preserve"> necessary.</w:t>
      </w:r>
    </w:p>
    <w:p w14:paraId="603D73CE" w14:textId="77777777" w:rsidR="00E874FB" w:rsidRDefault="00E874FB" w:rsidP="00972589">
      <w:pPr>
        <w:autoSpaceDE w:val="0"/>
        <w:autoSpaceDN w:val="0"/>
        <w:adjustRightInd w:val="0"/>
        <w:jc w:val="both"/>
        <w:rPr>
          <w:rFonts w:cs="Arial"/>
          <w:sz w:val="20"/>
        </w:rPr>
      </w:pPr>
    </w:p>
    <w:p w14:paraId="30909029" w14:textId="77777777" w:rsidR="00E874FB" w:rsidRDefault="00E874FB" w:rsidP="00972589">
      <w:pPr>
        <w:autoSpaceDE w:val="0"/>
        <w:autoSpaceDN w:val="0"/>
        <w:adjustRightInd w:val="0"/>
        <w:jc w:val="both"/>
        <w:rPr>
          <w:rFonts w:cs="Arial"/>
          <w:sz w:val="20"/>
        </w:rPr>
      </w:pPr>
      <w:r>
        <w:rPr>
          <w:rFonts w:cs="Arial"/>
          <w:sz w:val="20"/>
        </w:rPr>
        <w:t>It is agreed that t</w:t>
      </w:r>
      <w:r w:rsidRPr="00C413DF">
        <w:rPr>
          <w:rFonts w:cs="Arial"/>
          <w:sz w:val="20"/>
        </w:rPr>
        <w:t xml:space="preserve">he Traffic Impact Assessment, in combination with the School Travel Plan, adequately shows that that the traffic and transportation impacts </w:t>
      </w:r>
      <w:r>
        <w:rPr>
          <w:rFonts w:cs="Arial"/>
          <w:sz w:val="20"/>
        </w:rPr>
        <w:t xml:space="preserve">associated with </w:t>
      </w:r>
      <w:r w:rsidRPr="00C413DF">
        <w:rPr>
          <w:rFonts w:cs="Arial"/>
          <w:sz w:val="20"/>
        </w:rPr>
        <w:t>the proposed development will be able to be accommodated by the existing and planned road network.</w:t>
      </w:r>
    </w:p>
    <w:p w14:paraId="34F74512" w14:textId="77777777" w:rsidR="00E874FB" w:rsidRDefault="00E874FB" w:rsidP="00972589">
      <w:pPr>
        <w:autoSpaceDE w:val="0"/>
        <w:autoSpaceDN w:val="0"/>
        <w:adjustRightInd w:val="0"/>
        <w:jc w:val="both"/>
        <w:rPr>
          <w:rFonts w:cs="Arial"/>
          <w:sz w:val="20"/>
        </w:rPr>
      </w:pPr>
    </w:p>
    <w:p w14:paraId="59EACE96" w14:textId="77777777" w:rsidR="00E874FB" w:rsidRDefault="00E874FB" w:rsidP="00972589">
      <w:pPr>
        <w:autoSpaceDE w:val="0"/>
        <w:autoSpaceDN w:val="0"/>
        <w:adjustRightInd w:val="0"/>
        <w:jc w:val="both"/>
        <w:rPr>
          <w:rFonts w:cs="Arial"/>
          <w:sz w:val="20"/>
        </w:rPr>
      </w:pPr>
    </w:p>
    <w:p w14:paraId="5D5CB395" w14:textId="4E1C1596" w:rsidR="00E874FB" w:rsidRDefault="00E874FB" w:rsidP="00972589">
      <w:pPr>
        <w:autoSpaceDE w:val="0"/>
        <w:autoSpaceDN w:val="0"/>
        <w:adjustRightInd w:val="0"/>
        <w:jc w:val="both"/>
        <w:rPr>
          <w:rFonts w:cs="Arial"/>
          <w:b/>
          <w:bCs/>
          <w:sz w:val="20"/>
        </w:rPr>
      </w:pPr>
      <w:r w:rsidRPr="00710F4C">
        <w:rPr>
          <w:rFonts w:cs="Arial"/>
          <w:b/>
          <w:bCs/>
          <w:sz w:val="20"/>
        </w:rPr>
        <w:t>Update 7/11/2024</w:t>
      </w:r>
    </w:p>
    <w:p w14:paraId="4862321F" w14:textId="77777777" w:rsidR="00E874FB" w:rsidRDefault="00E874FB" w:rsidP="00972589">
      <w:pPr>
        <w:autoSpaceDE w:val="0"/>
        <w:autoSpaceDN w:val="0"/>
        <w:adjustRightInd w:val="0"/>
        <w:jc w:val="both"/>
        <w:rPr>
          <w:rFonts w:cs="Arial"/>
          <w:sz w:val="20"/>
        </w:rPr>
      </w:pPr>
      <w:r>
        <w:rPr>
          <w:rFonts w:cs="Arial"/>
          <w:sz w:val="20"/>
        </w:rPr>
        <w:t>Items requested to be address by NSW Gov Planning Panel:</w:t>
      </w:r>
    </w:p>
    <w:p w14:paraId="7A29A4AD" w14:textId="77777777" w:rsidR="00E874FB" w:rsidRDefault="00E874FB" w:rsidP="00972589">
      <w:pPr>
        <w:autoSpaceDE w:val="0"/>
        <w:autoSpaceDN w:val="0"/>
        <w:adjustRightInd w:val="0"/>
        <w:jc w:val="both"/>
        <w:rPr>
          <w:rFonts w:cs="Arial"/>
          <w:sz w:val="20"/>
        </w:rPr>
      </w:pPr>
    </w:p>
    <w:p w14:paraId="2A9F83C0" w14:textId="77777777" w:rsidR="00E874FB" w:rsidRDefault="00E874FB" w:rsidP="00972589">
      <w:pPr>
        <w:autoSpaceDE w:val="0"/>
        <w:autoSpaceDN w:val="0"/>
        <w:adjustRightInd w:val="0"/>
        <w:jc w:val="both"/>
        <w:rPr>
          <w:rFonts w:cs="Arial"/>
          <w:color w:val="4F81BD" w:themeColor="accent1"/>
          <w:sz w:val="20"/>
        </w:rPr>
      </w:pPr>
      <w:r w:rsidRPr="008D0EF1">
        <w:rPr>
          <w:rFonts w:cs="Arial"/>
          <w:color w:val="4F81BD" w:themeColor="accent1"/>
          <w:sz w:val="20"/>
        </w:rPr>
        <w:t>(iii) Details of and clear delineation of drop-off/pick-up, bus parking, staff, student, and visitor parking, and pedestrian paths.</w:t>
      </w:r>
    </w:p>
    <w:p w14:paraId="448E1CD0" w14:textId="77777777" w:rsidR="00E874FB" w:rsidRDefault="00E874FB" w:rsidP="00972589">
      <w:pPr>
        <w:autoSpaceDE w:val="0"/>
        <w:autoSpaceDN w:val="0"/>
        <w:adjustRightInd w:val="0"/>
        <w:jc w:val="both"/>
        <w:rPr>
          <w:rFonts w:cs="Arial"/>
          <w:color w:val="4F81BD" w:themeColor="accent1"/>
          <w:sz w:val="20"/>
        </w:rPr>
      </w:pPr>
    </w:p>
    <w:p w14:paraId="1AF43D05" w14:textId="77777777" w:rsidR="00E874FB" w:rsidRDefault="00E874FB" w:rsidP="00972589">
      <w:pPr>
        <w:autoSpaceDE w:val="0"/>
        <w:autoSpaceDN w:val="0"/>
        <w:adjustRightInd w:val="0"/>
        <w:jc w:val="both"/>
        <w:rPr>
          <w:rFonts w:cs="Arial"/>
          <w:color w:val="4F81BD" w:themeColor="accent1"/>
          <w:sz w:val="20"/>
        </w:rPr>
      </w:pPr>
      <w:r>
        <w:rPr>
          <w:rFonts w:cs="Arial"/>
          <w:color w:val="4F81BD" w:themeColor="accent1"/>
          <w:sz w:val="20"/>
        </w:rPr>
        <w:t>(iv) A Traffic and Access Operational Management Plan that addresses the functional requirements of all uses and how drop-off/pick-up will be managed across the site.</w:t>
      </w:r>
    </w:p>
    <w:p w14:paraId="26D59A0C" w14:textId="77777777" w:rsidR="00E874FB" w:rsidRDefault="00E874FB" w:rsidP="00972589">
      <w:pPr>
        <w:autoSpaceDE w:val="0"/>
        <w:autoSpaceDN w:val="0"/>
        <w:adjustRightInd w:val="0"/>
        <w:jc w:val="both"/>
        <w:rPr>
          <w:rFonts w:cs="Arial"/>
          <w:sz w:val="20"/>
        </w:rPr>
      </w:pPr>
    </w:p>
    <w:p w14:paraId="6B837ECC" w14:textId="77777777" w:rsidR="00E874FB" w:rsidRDefault="00E874FB" w:rsidP="00972589">
      <w:pPr>
        <w:autoSpaceDE w:val="0"/>
        <w:autoSpaceDN w:val="0"/>
        <w:adjustRightInd w:val="0"/>
        <w:jc w:val="both"/>
        <w:rPr>
          <w:rFonts w:cs="Arial"/>
          <w:sz w:val="20"/>
        </w:rPr>
      </w:pPr>
    </w:p>
    <w:p w14:paraId="2EA43A0B" w14:textId="77777777" w:rsidR="00E874FB" w:rsidRPr="00A76306" w:rsidRDefault="00E874FB" w:rsidP="00972589">
      <w:pPr>
        <w:pStyle w:val="ListParagraph"/>
        <w:numPr>
          <w:ilvl w:val="0"/>
          <w:numId w:val="30"/>
        </w:numPr>
        <w:autoSpaceDE w:val="0"/>
        <w:autoSpaceDN w:val="0"/>
        <w:adjustRightInd w:val="0"/>
        <w:jc w:val="both"/>
        <w:rPr>
          <w:rFonts w:cs="Arial"/>
          <w:b/>
          <w:bCs/>
          <w:sz w:val="20"/>
        </w:rPr>
      </w:pPr>
      <w:r w:rsidRPr="00A76306">
        <w:rPr>
          <w:rFonts w:cs="Arial"/>
          <w:b/>
          <w:bCs/>
          <w:sz w:val="20"/>
        </w:rPr>
        <w:t xml:space="preserve">Shortfall in parking and use of shared parking strategy still not justified sufficiently according to DCP. DCP states: </w:t>
      </w:r>
    </w:p>
    <w:p w14:paraId="6D537B0E" w14:textId="77777777" w:rsidR="00E874FB" w:rsidRPr="00A76306" w:rsidRDefault="00E874FB" w:rsidP="00972589">
      <w:pPr>
        <w:autoSpaceDE w:val="0"/>
        <w:autoSpaceDN w:val="0"/>
        <w:adjustRightInd w:val="0"/>
        <w:jc w:val="both"/>
        <w:rPr>
          <w:rFonts w:cs="Arial"/>
          <w:sz w:val="20"/>
        </w:rPr>
      </w:pPr>
      <w:r w:rsidRPr="00A76306">
        <w:rPr>
          <w:rFonts w:cs="Arial"/>
          <w:sz w:val="20"/>
        </w:rPr>
        <w:t xml:space="preserve">(5) Despite subclauses 3 and 4, development consent may be granted to development that provides a lesser number of onsite car parking spaces where the consent authority is satisfied that it is appropriate in the circumstances of the case because: </w:t>
      </w:r>
    </w:p>
    <w:p w14:paraId="36A4B7BB" w14:textId="77777777" w:rsidR="00E874FB" w:rsidRPr="00A76306" w:rsidRDefault="00E874FB" w:rsidP="00972589">
      <w:pPr>
        <w:autoSpaceDE w:val="0"/>
        <w:autoSpaceDN w:val="0"/>
        <w:adjustRightInd w:val="0"/>
        <w:jc w:val="both"/>
        <w:rPr>
          <w:rFonts w:cs="Arial"/>
          <w:sz w:val="20"/>
        </w:rPr>
      </w:pPr>
      <w:r w:rsidRPr="00A76306">
        <w:rPr>
          <w:rFonts w:cs="Arial"/>
          <w:sz w:val="20"/>
        </w:rPr>
        <w:t xml:space="preserve">(a) there is a historic deficiency in car parking associated with the site, or </w:t>
      </w:r>
    </w:p>
    <w:p w14:paraId="68294D49" w14:textId="77777777" w:rsidR="00E874FB" w:rsidRPr="00A76306" w:rsidRDefault="00E874FB" w:rsidP="00972589">
      <w:pPr>
        <w:autoSpaceDE w:val="0"/>
        <w:autoSpaceDN w:val="0"/>
        <w:adjustRightInd w:val="0"/>
        <w:jc w:val="both"/>
        <w:rPr>
          <w:rFonts w:cs="Arial"/>
          <w:sz w:val="20"/>
        </w:rPr>
      </w:pPr>
      <w:r w:rsidRPr="00A76306">
        <w:rPr>
          <w:rFonts w:cs="Arial"/>
          <w:sz w:val="20"/>
        </w:rPr>
        <w:t xml:space="preserve">(b) the development is of a minor nature and would not create a demand for more than one additional car parking space, or </w:t>
      </w:r>
    </w:p>
    <w:p w14:paraId="1386C6E2" w14:textId="77777777" w:rsidR="00E874FB" w:rsidRPr="00A76306" w:rsidRDefault="00E874FB" w:rsidP="00972589">
      <w:pPr>
        <w:autoSpaceDE w:val="0"/>
        <w:autoSpaceDN w:val="0"/>
        <w:adjustRightInd w:val="0"/>
        <w:jc w:val="both"/>
        <w:rPr>
          <w:rFonts w:cs="Arial"/>
          <w:sz w:val="20"/>
        </w:rPr>
      </w:pPr>
      <w:r w:rsidRPr="00A76306">
        <w:rPr>
          <w:rFonts w:cs="Arial"/>
          <w:sz w:val="20"/>
        </w:rPr>
        <w:t xml:space="preserve">(c) there are no reasonable opportunities to provide parking onsite and there is sufficient public parking available </w:t>
      </w:r>
      <w:proofErr w:type="gramStart"/>
      <w:r w:rsidRPr="00A76306">
        <w:rPr>
          <w:rFonts w:cs="Arial"/>
          <w:sz w:val="20"/>
        </w:rPr>
        <w:t>in close proximity to</w:t>
      </w:r>
      <w:proofErr w:type="gramEnd"/>
      <w:r w:rsidRPr="00A76306">
        <w:rPr>
          <w:rFonts w:cs="Arial"/>
          <w:sz w:val="20"/>
        </w:rPr>
        <w:t xml:space="preserve"> the development site.</w:t>
      </w:r>
    </w:p>
    <w:p w14:paraId="34888C04" w14:textId="77777777" w:rsidR="00E874FB" w:rsidRDefault="00E874FB" w:rsidP="00972589">
      <w:pPr>
        <w:autoSpaceDE w:val="0"/>
        <w:autoSpaceDN w:val="0"/>
        <w:adjustRightInd w:val="0"/>
        <w:jc w:val="both"/>
      </w:pPr>
    </w:p>
    <w:p w14:paraId="75704CF7" w14:textId="77777777" w:rsidR="00E874FB" w:rsidRPr="00A76306" w:rsidRDefault="00E874FB" w:rsidP="00972589">
      <w:pPr>
        <w:autoSpaceDE w:val="0"/>
        <w:autoSpaceDN w:val="0"/>
        <w:adjustRightInd w:val="0"/>
        <w:jc w:val="both"/>
        <w:rPr>
          <w:rFonts w:cs="Arial"/>
          <w:b/>
          <w:bCs/>
          <w:color w:val="4F81BD" w:themeColor="accent1"/>
          <w:sz w:val="20"/>
        </w:rPr>
      </w:pPr>
      <w:r w:rsidRPr="00A76306">
        <w:rPr>
          <w:rFonts w:cs="Arial"/>
          <w:b/>
          <w:bCs/>
          <w:color w:val="4F81BD" w:themeColor="accent1"/>
          <w:sz w:val="20"/>
        </w:rPr>
        <w:t>Applicant needs to explain how reduction in parking spaces from DCP requirements meets subclause 5 above. It appears that staggered drop off and pick up times in the Traffic Impact Assessment address the shortfall (</w:t>
      </w:r>
      <w:proofErr w:type="spellStart"/>
      <w:r w:rsidRPr="00A76306">
        <w:rPr>
          <w:rFonts w:cs="Arial"/>
          <w:b/>
          <w:bCs/>
          <w:color w:val="4F81BD" w:themeColor="accent1"/>
          <w:sz w:val="20"/>
        </w:rPr>
        <w:t>ie</w:t>
      </w:r>
      <w:proofErr w:type="spellEnd"/>
      <w:r w:rsidRPr="00A76306">
        <w:rPr>
          <w:rFonts w:cs="Arial"/>
          <w:b/>
          <w:bCs/>
          <w:color w:val="4F81BD" w:themeColor="accent1"/>
          <w:sz w:val="20"/>
        </w:rPr>
        <w:t xml:space="preserve"> excluding Childcare and Tafe visitor parking from total), however the DCP requirement above still needs to be addressed. Number of staff in operational plan of management for ACC is stated as 40 and 60 for stage 1-2 and 3 respectively where it is 45 and 88 in Traffic Impact Assessment, need to address this inconsistency. </w:t>
      </w:r>
    </w:p>
    <w:p w14:paraId="7045A5ED" w14:textId="77777777" w:rsidR="00E874FB" w:rsidRDefault="00E874FB" w:rsidP="00972589">
      <w:pPr>
        <w:autoSpaceDE w:val="0"/>
        <w:autoSpaceDN w:val="0"/>
        <w:adjustRightInd w:val="0"/>
        <w:jc w:val="both"/>
        <w:rPr>
          <w:rFonts w:cs="Arial"/>
          <w:sz w:val="20"/>
        </w:rPr>
      </w:pPr>
    </w:p>
    <w:p w14:paraId="3AFB5B3A" w14:textId="77777777" w:rsidR="00E874FB" w:rsidRPr="00A76306" w:rsidRDefault="00E874FB" w:rsidP="00972589">
      <w:pPr>
        <w:pStyle w:val="ListParagraph"/>
        <w:numPr>
          <w:ilvl w:val="0"/>
          <w:numId w:val="30"/>
        </w:numPr>
        <w:autoSpaceDE w:val="0"/>
        <w:autoSpaceDN w:val="0"/>
        <w:adjustRightInd w:val="0"/>
        <w:jc w:val="both"/>
        <w:rPr>
          <w:rFonts w:cs="Arial"/>
          <w:b/>
          <w:bCs/>
          <w:sz w:val="20"/>
        </w:rPr>
      </w:pPr>
      <w:r w:rsidRPr="00A76306">
        <w:rPr>
          <w:rFonts w:cs="Arial"/>
          <w:b/>
          <w:bCs/>
          <w:sz w:val="20"/>
        </w:rPr>
        <w:t>Bus parking and queuing:</w:t>
      </w:r>
    </w:p>
    <w:p w14:paraId="57E789B9" w14:textId="77777777" w:rsidR="00E874FB" w:rsidRDefault="00E874FB" w:rsidP="00972589">
      <w:pPr>
        <w:autoSpaceDE w:val="0"/>
        <w:autoSpaceDN w:val="0"/>
        <w:adjustRightInd w:val="0"/>
        <w:jc w:val="both"/>
        <w:rPr>
          <w:rFonts w:cs="Arial"/>
          <w:sz w:val="20"/>
        </w:rPr>
      </w:pPr>
      <w:r>
        <w:rPr>
          <w:rFonts w:cs="Arial"/>
          <w:sz w:val="20"/>
        </w:rPr>
        <w:t xml:space="preserve">Based on vehicle tracking paths provided in engineering plans, when more than 2 school buses are on site access and egress on western side of carpark will be affected. There is potential for buses queuing to block passenger vehicles from egress which could have a flow on effect of backing up both buses and passenger vehicles onto Kelso Street. </w:t>
      </w:r>
    </w:p>
    <w:p w14:paraId="689B6D40" w14:textId="77777777" w:rsidR="00E874FB" w:rsidRDefault="00E874FB" w:rsidP="00972589">
      <w:pPr>
        <w:autoSpaceDE w:val="0"/>
        <w:autoSpaceDN w:val="0"/>
        <w:adjustRightInd w:val="0"/>
        <w:jc w:val="both"/>
        <w:rPr>
          <w:rFonts w:cs="Arial"/>
          <w:sz w:val="20"/>
        </w:rPr>
      </w:pPr>
    </w:p>
    <w:p w14:paraId="2DBB116F" w14:textId="77777777" w:rsidR="00E874FB" w:rsidRPr="00A76306" w:rsidRDefault="00E874FB" w:rsidP="00972589">
      <w:pPr>
        <w:autoSpaceDE w:val="0"/>
        <w:autoSpaceDN w:val="0"/>
        <w:adjustRightInd w:val="0"/>
        <w:jc w:val="both"/>
        <w:rPr>
          <w:rFonts w:cs="Arial"/>
          <w:b/>
          <w:bCs/>
          <w:color w:val="4F81BD" w:themeColor="accent1"/>
          <w:sz w:val="20"/>
        </w:rPr>
      </w:pPr>
      <w:r w:rsidRPr="00A76306">
        <w:rPr>
          <w:rFonts w:cs="Arial"/>
          <w:b/>
          <w:bCs/>
          <w:color w:val="4F81BD" w:themeColor="accent1"/>
          <w:sz w:val="20"/>
        </w:rPr>
        <w:t>Clashing between queuing buses and passenger vehicles utilising carpark needs to be addressed by applicant.</w:t>
      </w:r>
    </w:p>
    <w:p w14:paraId="7C98995A" w14:textId="77777777" w:rsidR="00E874FB" w:rsidRDefault="00E874FB" w:rsidP="00972589">
      <w:pPr>
        <w:autoSpaceDE w:val="0"/>
        <w:autoSpaceDN w:val="0"/>
        <w:adjustRightInd w:val="0"/>
        <w:jc w:val="both"/>
        <w:rPr>
          <w:rFonts w:cs="Arial"/>
          <w:b/>
          <w:bCs/>
          <w:sz w:val="20"/>
        </w:rPr>
      </w:pPr>
    </w:p>
    <w:p w14:paraId="053FFD39" w14:textId="77777777" w:rsidR="00E874FB" w:rsidRDefault="00E874FB" w:rsidP="00972589">
      <w:pPr>
        <w:autoSpaceDE w:val="0"/>
        <w:autoSpaceDN w:val="0"/>
        <w:adjustRightInd w:val="0"/>
        <w:jc w:val="both"/>
        <w:rPr>
          <w:rFonts w:cs="Arial"/>
          <w:b/>
          <w:bCs/>
          <w:sz w:val="20"/>
        </w:rPr>
      </w:pPr>
    </w:p>
    <w:p w14:paraId="596A1EE6" w14:textId="77777777" w:rsidR="00E874FB" w:rsidRPr="00A76306" w:rsidRDefault="00E874FB" w:rsidP="00972589">
      <w:pPr>
        <w:pStyle w:val="ListParagraph"/>
        <w:numPr>
          <w:ilvl w:val="0"/>
          <w:numId w:val="30"/>
        </w:numPr>
        <w:autoSpaceDE w:val="0"/>
        <w:autoSpaceDN w:val="0"/>
        <w:adjustRightInd w:val="0"/>
        <w:jc w:val="both"/>
        <w:rPr>
          <w:rFonts w:cs="Arial"/>
          <w:b/>
          <w:bCs/>
          <w:sz w:val="20"/>
        </w:rPr>
      </w:pPr>
      <w:r w:rsidRPr="00A76306">
        <w:rPr>
          <w:rFonts w:cs="Arial"/>
          <w:b/>
          <w:bCs/>
          <w:sz w:val="20"/>
        </w:rPr>
        <w:t>Pedestrian Paths:</w:t>
      </w:r>
    </w:p>
    <w:p w14:paraId="57304913" w14:textId="77777777" w:rsidR="00E874FB" w:rsidRDefault="00E874FB" w:rsidP="00972589">
      <w:pPr>
        <w:autoSpaceDE w:val="0"/>
        <w:autoSpaceDN w:val="0"/>
        <w:adjustRightInd w:val="0"/>
        <w:jc w:val="both"/>
        <w:rPr>
          <w:rFonts w:cs="Arial"/>
          <w:sz w:val="20"/>
        </w:rPr>
      </w:pPr>
      <w:r>
        <w:rPr>
          <w:rFonts w:cs="Arial"/>
          <w:sz w:val="20"/>
        </w:rPr>
        <w:t xml:space="preserve">Pedestrian paths are shown as connecting from Kelso across to path on south of carpark. Engineering plans only show pedestrian crossings from south of carpark to first row of parking. Bus tracking path appears to clash with intended pedestrian path shown in updated architectural plans. </w:t>
      </w:r>
    </w:p>
    <w:p w14:paraId="727050D7" w14:textId="77777777" w:rsidR="00E874FB" w:rsidRDefault="00E874FB" w:rsidP="00972589">
      <w:pPr>
        <w:autoSpaceDE w:val="0"/>
        <w:autoSpaceDN w:val="0"/>
        <w:adjustRightInd w:val="0"/>
        <w:jc w:val="both"/>
        <w:rPr>
          <w:rFonts w:cs="Arial"/>
          <w:sz w:val="20"/>
        </w:rPr>
      </w:pPr>
    </w:p>
    <w:p w14:paraId="59DA3A5F" w14:textId="77777777" w:rsidR="00E874FB" w:rsidRPr="00A76306" w:rsidRDefault="00E874FB" w:rsidP="00972589">
      <w:pPr>
        <w:autoSpaceDE w:val="0"/>
        <w:autoSpaceDN w:val="0"/>
        <w:adjustRightInd w:val="0"/>
        <w:jc w:val="both"/>
        <w:rPr>
          <w:rFonts w:cs="Arial"/>
          <w:color w:val="4F81BD" w:themeColor="accent1"/>
          <w:sz w:val="20"/>
        </w:rPr>
      </w:pPr>
      <w:r w:rsidRPr="00A76306">
        <w:rPr>
          <w:rFonts w:cs="Arial"/>
          <w:b/>
          <w:bCs/>
          <w:color w:val="4F81BD" w:themeColor="accent1"/>
          <w:sz w:val="20"/>
        </w:rPr>
        <w:t>Applicant needs to provide more detail of pedestrian paths and its interaction with vehicle manoeuvres.</w:t>
      </w:r>
      <w:r w:rsidRPr="00A76306">
        <w:rPr>
          <w:rFonts w:cs="Arial"/>
          <w:color w:val="4F81BD" w:themeColor="accent1"/>
          <w:sz w:val="20"/>
        </w:rPr>
        <w:t xml:space="preserve"> </w:t>
      </w:r>
    </w:p>
    <w:p w14:paraId="23FE2881" w14:textId="77777777" w:rsidR="00E874FB" w:rsidRDefault="00E874FB" w:rsidP="00972589">
      <w:pPr>
        <w:jc w:val="both"/>
        <w:rPr>
          <w:rFonts w:cs="Arial"/>
          <w:sz w:val="18"/>
          <w:szCs w:val="18"/>
        </w:rPr>
      </w:pPr>
    </w:p>
    <w:p w14:paraId="6864961B" w14:textId="77777777" w:rsidR="00E874FB" w:rsidRPr="00D67AAA" w:rsidRDefault="00E874FB" w:rsidP="00972589">
      <w:pPr>
        <w:pStyle w:val="ListParagraph"/>
        <w:numPr>
          <w:ilvl w:val="0"/>
          <w:numId w:val="30"/>
        </w:numPr>
        <w:jc w:val="both"/>
        <w:rPr>
          <w:rFonts w:cs="Arial"/>
          <w:b/>
          <w:bCs/>
        </w:rPr>
      </w:pPr>
      <w:r w:rsidRPr="00D67AAA">
        <w:rPr>
          <w:rFonts w:cs="Arial"/>
          <w:b/>
          <w:bCs/>
        </w:rPr>
        <w:t>Bicycle Parking:</w:t>
      </w:r>
    </w:p>
    <w:p w14:paraId="75DF8151" w14:textId="77777777" w:rsidR="00E874FB" w:rsidRPr="00A4708B" w:rsidRDefault="00E874FB" w:rsidP="00972589">
      <w:pPr>
        <w:jc w:val="both"/>
        <w:rPr>
          <w:rFonts w:cs="Arial"/>
          <w:sz w:val="20"/>
        </w:rPr>
      </w:pPr>
      <w:r w:rsidRPr="00A4708B">
        <w:rPr>
          <w:rFonts w:cs="Arial"/>
          <w:sz w:val="20"/>
        </w:rPr>
        <w:t xml:space="preserve">As per previous referral, agree that 0.75 parks per student (525 bicycle spaces) is excessive. Unsure how a reasonable amount would be determined. Traffic impact assessment states current active transport share of 3% (walking and cycling) resulting in a need for 20 bicycle parking spaces. </w:t>
      </w:r>
    </w:p>
    <w:p w14:paraId="1A70F5C4" w14:textId="77777777" w:rsidR="00E874FB" w:rsidRPr="00A4708B" w:rsidRDefault="00E874FB" w:rsidP="00972589">
      <w:pPr>
        <w:jc w:val="both"/>
        <w:rPr>
          <w:rFonts w:cs="Arial"/>
          <w:sz w:val="20"/>
        </w:rPr>
      </w:pPr>
    </w:p>
    <w:p w14:paraId="7A91250F" w14:textId="77777777" w:rsidR="00E874FB" w:rsidRPr="00A4708B" w:rsidRDefault="00E874FB" w:rsidP="00972589">
      <w:pPr>
        <w:jc w:val="both"/>
        <w:rPr>
          <w:rFonts w:cs="Arial"/>
          <w:sz w:val="20"/>
        </w:rPr>
      </w:pPr>
      <w:r w:rsidRPr="00A4708B">
        <w:rPr>
          <w:rFonts w:cs="Arial"/>
          <w:sz w:val="20"/>
        </w:rPr>
        <w:t>Possible method for determining need:</w:t>
      </w:r>
    </w:p>
    <w:p w14:paraId="2D47ADE1" w14:textId="77777777" w:rsidR="00E874FB" w:rsidRDefault="00E874FB" w:rsidP="00972589">
      <w:pPr>
        <w:jc w:val="both"/>
        <w:rPr>
          <w:rFonts w:cs="Arial"/>
          <w:sz w:val="20"/>
        </w:rPr>
      </w:pPr>
      <w:proofErr w:type="spellStart"/>
      <w:r w:rsidRPr="00A4708B">
        <w:rPr>
          <w:rFonts w:cs="Arial"/>
          <w:sz w:val="20"/>
        </w:rPr>
        <w:t>TfNSW</w:t>
      </w:r>
      <w:proofErr w:type="spellEnd"/>
      <w:r w:rsidRPr="00A4708B">
        <w:rPr>
          <w:rFonts w:cs="Arial"/>
          <w:sz w:val="20"/>
        </w:rPr>
        <w:t xml:space="preserve"> Active Transport Strategy states that 15% and 14% of primary and secondary school students travel to school via active transport. Assume even split between cycles and other modes (walking, scooter etc) gives a need of 7.25% or 50 bicycle parking spaces for 700 students.</w:t>
      </w:r>
    </w:p>
    <w:p w14:paraId="31E66D47" w14:textId="77777777" w:rsidR="00E874FB" w:rsidRDefault="00E874FB" w:rsidP="00972589">
      <w:pPr>
        <w:jc w:val="both"/>
        <w:rPr>
          <w:rFonts w:cs="Arial"/>
          <w:sz w:val="20"/>
        </w:rPr>
      </w:pPr>
    </w:p>
    <w:p w14:paraId="6FFAFCC7" w14:textId="77777777" w:rsidR="00E874FB" w:rsidRPr="00A4708B" w:rsidRDefault="00E874FB" w:rsidP="00972589">
      <w:pPr>
        <w:jc w:val="both"/>
        <w:rPr>
          <w:rFonts w:cs="Arial"/>
          <w:sz w:val="20"/>
        </w:rPr>
      </w:pPr>
    </w:p>
    <w:p w14:paraId="0AC06325" w14:textId="6D2EA0F4" w:rsidR="00E874FB" w:rsidRDefault="00E874FB" w:rsidP="00972589">
      <w:pPr>
        <w:autoSpaceDE w:val="0"/>
        <w:autoSpaceDN w:val="0"/>
        <w:adjustRightInd w:val="0"/>
        <w:jc w:val="both"/>
        <w:rPr>
          <w:rFonts w:cs="Arial"/>
          <w:b/>
          <w:bCs/>
          <w:sz w:val="20"/>
        </w:rPr>
      </w:pPr>
      <w:r w:rsidRPr="00855B24">
        <w:rPr>
          <w:rFonts w:cs="Arial"/>
          <w:b/>
          <w:bCs/>
          <w:sz w:val="20"/>
        </w:rPr>
        <w:t>Update 22/11/24</w:t>
      </w:r>
    </w:p>
    <w:p w14:paraId="11A837DE" w14:textId="77777777" w:rsidR="00E874FB" w:rsidRDefault="00E874FB" w:rsidP="00972589">
      <w:pPr>
        <w:autoSpaceDE w:val="0"/>
        <w:autoSpaceDN w:val="0"/>
        <w:adjustRightInd w:val="0"/>
        <w:jc w:val="both"/>
        <w:rPr>
          <w:rFonts w:cs="Arial"/>
          <w:b/>
          <w:bCs/>
          <w:sz w:val="20"/>
        </w:rPr>
      </w:pPr>
    </w:p>
    <w:p w14:paraId="7D7406AD" w14:textId="77777777" w:rsidR="00E874FB" w:rsidRPr="00855B24" w:rsidRDefault="00E874FB" w:rsidP="00972589">
      <w:pPr>
        <w:autoSpaceDE w:val="0"/>
        <w:autoSpaceDN w:val="0"/>
        <w:adjustRightInd w:val="0"/>
        <w:jc w:val="both"/>
        <w:rPr>
          <w:rFonts w:cs="Arial"/>
          <w:sz w:val="20"/>
        </w:rPr>
      </w:pPr>
      <w:r w:rsidRPr="00855B24">
        <w:rPr>
          <w:rFonts w:cs="Arial"/>
          <w:sz w:val="20"/>
        </w:rPr>
        <w:t>Agree that applicant has adequately addressed points raised above through amended Operational Plan of Management and Masterplan received on 22/11/2024</w:t>
      </w:r>
    </w:p>
    <w:p w14:paraId="6F3C327C" w14:textId="77777777" w:rsidR="00895BDE" w:rsidRDefault="00895BDE" w:rsidP="00972589">
      <w:pPr>
        <w:jc w:val="both"/>
        <w:rPr>
          <w:rFonts w:cs="Arial"/>
          <w:sz w:val="22"/>
          <w:szCs w:val="22"/>
        </w:rPr>
      </w:pPr>
    </w:p>
    <w:p w14:paraId="367C17EF" w14:textId="2CBB1DBA" w:rsidR="00A247C7" w:rsidRPr="00E874FB" w:rsidRDefault="00A247C7" w:rsidP="00972589">
      <w:pPr>
        <w:jc w:val="both"/>
        <w:rPr>
          <w:rFonts w:cs="Arial"/>
          <w:b/>
          <w:iCs/>
          <w:sz w:val="22"/>
          <w:szCs w:val="22"/>
        </w:rPr>
      </w:pPr>
      <w:r w:rsidRPr="00E874FB">
        <w:rPr>
          <w:rFonts w:cs="Arial"/>
          <w:b/>
          <w:iCs/>
          <w:sz w:val="22"/>
          <w:szCs w:val="22"/>
        </w:rPr>
        <w:t>Water and Sewer Referral Response</w:t>
      </w:r>
      <w:r w:rsidR="004A0AB7" w:rsidRPr="00E874FB">
        <w:rPr>
          <w:rFonts w:cs="Arial"/>
          <w:b/>
          <w:iCs/>
          <w:sz w:val="22"/>
          <w:szCs w:val="22"/>
        </w:rPr>
        <w:t xml:space="preserve"> </w:t>
      </w:r>
      <w:r w:rsidR="005A2B14" w:rsidRPr="00E874FB">
        <w:rPr>
          <w:rFonts w:cs="Arial"/>
          <w:b/>
          <w:iCs/>
          <w:sz w:val="22"/>
          <w:szCs w:val="22"/>
        </w:rPr>
        <w:t>(AD23/59668)</w:t>
      </w:r>
    </w:p>
    <w:p w14:paraId="51AF0D28" w14:textId="77777777" w:rsidR="00A247C7" w:rsidRPr="004D4FC5" w:rsidRDefault="00A247C7" w:rsidP="00972589">
      <w:pPr>
        <w:jc w:val="both"/>
        <w:rPr>
          <w:rFonts w:cs="Arial"/>
          <w:sz w:val="22"/>
          <w:szCs w:val="22"/>
        </w:rPr>
      </w:pPr>
    </w:p>
    <w:p w14:paraId="43988F7F" w14:textId="3866EDA5" w:rsidR="00A247C7" w:rsidRDefault="00A247C7" w:rsidP="00972589">
      <w:pPr>
        <w:jc w:val="both"/>
        <w:rPr>
          <w:rFonts w:cs="Arial"/>
          <w:sz w:val="22"/>
          <w:szCs w:val="22"/>
        </w:rPr>
      </w:pPr>
      <w:r w:rsidRPr="004D4FC5">
        <w:rPr>
          <w:rFonts w:cs="Arial"/>
          <w:sz w:val="22"/>
          <w:szCs w:val="22"/>
        </w:rPr>
        <w:t xml:space="preserve">The application </w:t>
      </w:r>
      <w:proofErr w:type="gramStart"/>
      <w:r w:rsidRPr="004D4FC5">
        <w:rPr>
          <w:rFonts w:cs="Arial"/>
          <w:sz w:val="22"/>
          <w:szCs w:val="22"/>
        </w:rPr>
        <w:t>is considered to be</w:t>
      </w:r>
      <w:proofErr w:type="gramEnd"/>
      <w:r w:rsidRPr="004D4FC5">
        <w:rPr>
          <w:rFonts w:cs="Arial"/>
          <w:sz w:val="22"/>
          <w:szCs w:val="22"/>
        </w:rPr>
        <w:t xml:space="preserve"> satisfactory in relation to </w:t>
      </w:r>
      <w:r w:rsidRPr="00A247C7">
        <w:rPr>
          <w:rFonts w:cs="Arial"/>
          <w:sz w:val="22"/>
          <w:szCs w:val="22"/>
        </w:rPr>
        <w:t xml:space="preserve">Water and Sewer </w:t>
      </w:r>
      <w:r w:rsidRPr="004D4FC5">
        <w:rPr>
          <w:rFonts w:cs="Arial"/>
          <w:sz w:val="22"/>
          <w:szCs w:val="22"/>
        </w:rPr>
        <w:t xml:space="preserve">matters subject to conditions being imposed on the notice of determination.  </w:t>
      </w:r>
    </w:p>
    <w:p w14:paraId="371276DD" w14:textId="77777777" w:rsidR="00A247C7" w:rsidRDefault="00A247C7" w:rsidP="00972589">
      <w:pPr>
        <w:jc w:val="both"/>
        <w:rPr>
          <w:rFonts w:cs="Arial"/>
          <w:sz w:val="22"/>
          <w:szCs w:val="22"/>
        </w:rPr>
      </w:pPr>
    </w:p>
    <w:p w14:paraId="559AE84C" w14:textId="24D7E9B8" w:rsidR="00A247C7" w:rsidRPr="00E874FB" w:rsidRDefault="00CC03B2" w:rsidP="00972589">
      <w:pPr>
        <w:jc w:val="both"/>
        <w:rPr>
          <w:rFonts w:cs="Arial"/>
          <w:b/>
          <w:iCs/>
          <w:sz w:val="22"/>
          <w:szCs w:val="22"/>
        </w:rPr>
      </w:pPr>
      <w:r w:rsidRPr="00E874FB">
        <w:rPr>
          <w:rFonts w:cs="Arial"/>
          <w:b/>
          <w:iCs/>
          <w:sz w:val="22"/>
          <w:szCs w:val="22"/>
        </w:rPr>
        <w:t xml:space="preserve">Liquid Trade Waste </w:t>
      </w:r>
      <w:r w:rsidR="00A247C7" w:rsidRPr="00E874FB">
        <w:rPr>
          <w:rFonts w:cs="Arial"/>
          <w:b/>
          <w:iCs/>
          <w:sz w:val="22"/>
          <w:szCs w:val="22"/>
        </w:rPr>
        <w:t>Referral Response</w:t>
      </w:r>
      <w:r w:rsidR="005A2B14" w:rsidRPr="00E874FB">
        <w:rPr>
          <w:rFonts w:cs="Arial"/>
          <w:b/>
          <w:iCs/>
          <w:sz w:val="22"/>
          <w:szCs w:val="22"/>
        </w:rPr>
        <w:t xml:space="preserve"> (AD23/59669)</w:t>
      </w:r>
    </w:p>
    <w:p w14:paraId="32CEA00D" w14:textId="77777777" w:rsidR="00A247C7" w:rsidRPr="004D4FC5" w:rsidRDefault="00A247C7" w:rsidP="00972589">
      <w:pPr>
        <w:jc w:val="both"/>
        <w:rPr>
          <w:rFonts w:cs="Arial"/>
          <w:sz w:val="22"/>
          <w:szCs w:val="22"/>
        </w:rPr>
      </w:pPr>
    </w:p>
    <w:p w14:paraId="3BDED08A" w14:textId="1B997B8B" w:rsidR="00A247C7" w:rsidRDefault="00A247C7" w:rsidP="00972589">
      <w:pPr>
        <w:jc w:val="both"/>
        <w:rPr>
          <w:rFonts w:cs="Arial"/>
          <w:sz w:val="22"/>
          <w:szCs w:val="22"/>
        </w:rPr>
      </w:pPr>
      <w:r w:rsidRPr="004D4FC5">
        <w:rPr>
          <w:rFonts w:cs="Arial"/>
          <w:sz w:val="22"/>
          <w:szCs w:val="22"/>
        </w:rPr>
        <w:t xml:space="preserve">The application </w:t>
      </w:r>
      <w:proofErr w:type="gramStart"/>
      <w:r w:rsidRPr="004D4FC5">
        <w:rPr>
          <w:rFonts w:cs="Arial"/>
          <w:sz w:val="22"/>
          <w:szCs w:val="22"/>
        </w:rPr>
        <w:t>is considered to be</w:t>
      </w:r>
      <w:proofErr w:type="gramEnd"/>
      <w:r w:rsidRPr="004D4FC5">
        <w:rPr>
          <w:rFonts w:cs="Arial"/>
          <w:sz w:val="22"/>
          <w:szCs w:val="22"/>
        </w:rPr>
        <w:t xml:space="preserve"> satisfactory in relation to </w:t>
      </w:r>
      <w:r w:rsidR="00CC03B2" w:rsidRPr="0032359E">
        <w:rPr>
          <w:rFonts w:cs="Arial"/>
          <w:sz w:val="22"/>
          <w:szCs w:val="22"/>
        </w:rPr>
        <w:t xml:space="preserve">Liquid Trade Waste </w:t>
      </w:r>
      <w:r w:rsidRPr="004D4FC5">
        <w:rPr>
          <w:rFonts w:cs="Arial"/>
          <w:sz w:val="22"/>
          <w:szCs w:val="22"/>
        </w:rPr>
        <w:t xml:space="preserve">matters subject to conditions being imposed on the notice of determination.  </w:t>
      </w:r>
    </w:p>
    <w:p w14:paraId="712AA6A9" w14:textId="77777777" w:rsidR="00A247C7" w:rsidRDefault="00A247C7" w:rsidP="00972589">
      <w:pPr>
        <w:jc w:val="both"/>
        <w:rPr>
          <w:rFonts w:cs="Arial"/>
          <w:sz w:val="22"/>
          <w:szCs w:val="22"/>
        </w:rPr>
      </w:pPr>
    </w:p>
    <w:p w14:paraId="7505EE9A" w14:textId="1F719E30" w:rsidR="00FA2072" w:rsidRDefault="00FA2072" w:rsidP="00972589">
      <w:pPr>
        <w:jc w:val="both"/>
        <w:rPr>
          <w:sz w:val="22"/>
          <w:szCs w:val="22"/>
        </w:rPr>
      </w:pPr>
      <w:r>
        <w:rPr>
          <w:rFonts w:cs="Arial"/>
          <w:sz w:val="22"/>
          <w:szCs w:val="22"/>
        </w:rPr>
        <w:t xml:space="preserve">Requested clarification that the </w:t>
      </w:r>
      <w:r w:rsidR="00FD4D1A">
        <w:rPr>
          <w:sz w:val="22"/>
          <w:szCs w:val="22"/>
        </w:rPr>
        <w:t>sinks in GLAs on the ground floor will be used for wash-up after craft activities. This was confirmed</w:t>
      </w:r>
      <w:r w:rsidR="00390D07">
        <w:rPr>
          <w:sz w:val="22"/>
          <w:szCs w:val="22"/>
        </w:rPr>
        <w:t>.</w:t>
      </w:r>
    </w:p>
    <w:p w14:paraId="5BA66773" w14:textId="77777777" w:rsidR="00390D07" w:rsidRDefault="00390D07" w:rsidP="00972589">
      <w:pPr>
        <w:jc w:val="both"/>
        <w:rPr>
          <w:sz w:val="22"/>
          <w:szCs w:val="22"/>
        </w:rPr>
      </w:pPr>
    </w:p>
    <w:p w14:paraId="18F85000" w14:textId="37ACE02D" w:rsidR="00390D07" w:rsidRDefault="003352A7" w:rsidP="00972589">
      <w:pPr>
        <w:jc w:val="both"/>
        <w:rPr>
          <w:rFonts w:cs="Arial"/>
          <w:sz w:val="22"/>
          <w:szCs w:val="22"/>
        </w:rPr>
      </w:pPr>
      <w:r w:rsidRPr="003352A7">
        <w:rPr>
          <w:rFonts w:cs="Arial"/>
          <w:i/>
          <w:iCs/>
          <w:sz w:val="22"/>
          <w:szCs w:val="22"/>
        </w:rPr>
        <w:t>“</w:t>
      </w:r>
      <w:r w:rsidR="00390D07" w:rsidRPr="003352A7">
        <w:rPr>
          <w:rFonts w:cs="Arial"/>
          <w:i/>
          <w:iCs/>
          <w:sz w:val="22"/>
          <w:szCs w:val="22"/>
        </w:rPr>
        <w:t>A new Application to Discharge Liquid Trade Waste is required for this proposal, which will address the required provision of plaster traps for these sinks.</w:t>
      </w:r>
      <w:r>
        <w:rPr>
          <w:rFonts w:cs="Arial"/>
          <w:sz w:val="22"/>
          <w:szCs w:val="22"/>
        </w:rPr>
        <w:t>”. This is to be a condition of consent</w:t>
      </w:r>
    </w:p>
    <w:p w14:paraId="43F43B59" w14:textId="77777777" w:rsidR="00A247C7" w:rsidRDefault="00A247C7" w:rsidP="00972589">
      <w:pPr>
        <w:jc w:val="both"/>
        <w:rPr>
          <w:rFonts w:cs="Arial"/>
          <w:sz w:val="22"/>
          <w:szCs w:val="22"/>
        </w:rPr>
      </w:pPr>
    </w:p>
    <w:p w14:paraId="0B95AC83" w14:textId="771564EF" w:rsidR="00A247C7" w:rsidRPr="00E874FB" w:rsidRDefault="00A61B5B" w:rsidP="00972589">
      <w:pPr>
        <w:jc w:val="both"/>
        <w:rPr>
          <w:rFonts w:cs="Arial"/>
          <w:b/>
          <w:iCs/>
          <w:sz w:val="22"/>
          <w:szCs w:val="22"/>
        </w:rPr>
      </w:pPr>
      <w:r w:rsidRPr="00E874FB">
        <w:rPr>
          <w:rFonts w:cs="Arial"/>
          <w:b/>
          <w:iCs/>
          <w:sz w:val="22"/>
          <w:szCs w:val="22"/>
        </w:rPr>
        <w:t xml:space="preserve">Heritage </w:t>
      </w:r>
      <w:r w:rsidR="00A247C7" w:rsidRPr="00E874FB">
        <w:rPr>
          <w:rFonts w:cs="Arial"/>
          <w:b/>
          <w:iCs/>
          <w:sz w:val="22"/>
          <w:szCs w:val="22"/>
        </w:rPr>
        <w:t>Referral Response</w:t>
      </w:r>
      <w:r w:rsidR="005A2B14" w:rsidRPr="00E874FB">
        <w:rPr>
          <w:rFonts w:cs="Arial"/>
          <w:b/>
          <w:iCs/>
          <w:sz w:val="22"/>
          <w:szCs w:val="22"/>
        </w:rPr>
        <w:t xml:space="preserve"> (23</w:t>
      </w:r>
      <w:r w:rsidR="002258FE" w:rsidRPr="00E874FB">
        <w:rPr>
          <w:rFonts w:cs="Arial"/>
          <w:b/>
          <w:iCs/>
          <w:sz w:val="22"/>
          <w:szCs w:val="22"/>
        </w:rPr>
        <w:t>/74685</w:t>
      </w:r>
      <w:r w:rsidR="005A2B14" w:rsidRPr="00E874FB">
        <w:rPr>
          <w:rFonts w:cs="Arial"/>
          <w:b/>
          <w:iCs/>
          <w:sz w:val="22"/>
          <w:szCs w:val="22"/>
        </w:rPr>
        <w:t>)</w:t>
      </w:r>
    </w:p>
    <w:p w14:paraId="0807D5A4" w14:textId="77777777" w:rsidR="00A247C7" w:rsidRPr="004D4FC5" w:rsidRDefault="00A247C7" w:rsidP="00972589">
      <w:pPr>
        <w:jc w:val="both"/>
        <w:rPr>
          <w:rFonts w:cs="Arial"/>
          <w:sz w:val="22"/>
          <w:szCs w:val="22"/>
        </w:rPr>
      </w:pPr>
    </w:p>
    <w:p w14:paraId="2F9BA2F6" w14:textId="1C3BFCB3" w:rsidR="00A247C7" w:rsidRDefault="00A247C7" w:rsidP="00972589">
      <w:pPr>
        <w:jc w:val="both"/>
        <w:rPr>
          <w:rFonts w:cs="Arial"/>
          <w:sz w:val="22"/>
          <w:szCs w:val="22"/>
        </w:rPr>
      </w:pPr>
      <w:r w:rsidRPr="004D4FC5">
        <w:rPr>
          <w:rFonts w:cs="Arial"/>
          <w:sz w:val="22"/>
          <w:szCs w:val="22"/>
        </w:rPr>
        <w:t xml:space="preserve">The application </w:t>
      </w:r>
      <w:proofErr w:type="gramStart"/>
      <w:r w:rsidRPr="004D4FC5">
        <w:rPr>
          <w:rFonts w:cs="Arial"/>
          <w:sz w:val="22"/>
          <w:szCs w:val="22"/>
        </w:rPr>
        <w:t>is considered to be</w:t>
      </w:r>
      <w:proofErr w:type="gramEnd"/>
      <w:r w:rsidRPr="004D4FC5">
        <w:rPr>
          <w:rFonts w:cs="Arial"/>
          <w:sz w:val="22"/>
          <w:szCs w:val="22"/>
        </w:rPr>
        <w:t xml:space="preserve"> satisfactory in relation to </w:t>
      </w:r>
      <w:r w:rsidR="00A61B5B" w:rsidRPr="00A61B5B">
        <w:rPr>
          <w:rFonts w:cs="Arial"/>
          <w:sz w:val="22"/>
          <w:szCs w:val="22"/>
        </w:rPr>
        <w:t xml:space="preserve">Heritage </w:t>
      </w:r>
      <w:r w:rsidRPr="004D4FC5">
        <w:rPr>
          <w:rFonts w:cs="Arial"/>
          <w:sz w:val="22"/>
          <w:szCs w:val="22"/>
        </w:rPr>
        <w:t>matters</w:t>
      </w:r>
      <w:r w:rsidR="00F938A5">
        <w:rPr>
          <w:rFonts w:cs="Arial"/>
          <w:sz w:val="22"/>
          <w:szCs w:val="22"/>
        </w:rPr>
        <w:t>.</w:t>
      </w:r>
      <w:r w:rsidRPr="004D4FC5">
        <w:rPr>
          <w:rFonts w:cs="Arial"/>
          <w:sz w:val="22"/>
          <w:szCs w:val="22"/>
        </w:rPr>
        <w:t xml:space="preserve"> </w:t>
      </w:r>
    </w:p>
    <w:p w14:paraId="7E98B8BE" w14:textId="77777777" w:rsidR="00A247C7" w:rsidRDefault="00A247C7" w:rsidP="00972589">
      <w:pPr>
        <w:jc w:val="both"/>
        <w:rPr>
          <w:rFonts w:cs="Arial"/>
          <w:sz w:val="22"/>
          <w:szCs w:val="22"/>
        </w:rPr>
      </w:pPr>
    </w:p>
    <w:p w14:paraId="7ECEF2DD" w14:textId="541FC1B6" w:rsidR="000D15C9" w:rsidRPr="000D15C9" w:rsidRDefault="000D15C9" w:rsidP="00972589">
      <w:pPr>
        <w:jc w:val="both"/>
        <w:rPr>
          <w:rFonts w:cs="Arial"/>
          <w:i/>
          <w:iCs/>
          <w:sz w:val="22"/>
          <w:szCs w:val="22"/>
        </w:rPr>
      </w:pPr>
      <w:r w:rsidRPr="000D15C9">
        <w:rPr>
          <w:rFonts w:cs="Arial"/>
          <w:i/>
          <w:iCs/>
          <w:sz w:val="22"/>
          <w:szCs w:val="22"/>
        </w:rPr>
        <w:t>“The proposal is only considered for its potential impact to Local Heritage Items, which the Heritage Impact Assessment has assessed at nil. Importantly, there will be no physical impacts upon the thre</w:t>
      </w:r>
      <w:r>
        <w:rPr>
          <w:rFonts w:cs="Arial"/>
          <w:i/>
          <w:iCs/>
          <w:sz w:val="22"/>
          <w:szCs w:val="22"/>
        </w:rPr>
        <w:t>e</w:t>
      </w:r>
      <w:r w:rsidRPr="000D15C9">
        <w:rPr>
          <w:rFonts w:cs="Arial"/>
          <w:i/>
          <w:iCs/>
          <w:sz w:val="22"/>
          <w:szCs w:val="22"/>
        </w:rPr>
        <w:t xml:space="preserve"> heritage items nearby, and there are no detrimental visual impacts on the heritage items. There are no heritage constraints relating to this project therefore.”</w:t>
      </w:r>
    </w:p>
    <w:p w14:paraId="66B07A45" w14:textId="77777777" w:rsidR="00A247C7" w:rsidRDefault="00A247C7" w:rsidP="00972589">
      <w:pPr>
        <w:jc w:val="both"/>
        <w:rPr>
          <w:rFonts w:cs="Arial"/>
          <w:sz w:val="22"/>
          <w:szCs w:val="22"/>
        </w:rPr>
      </w:pPr>
    </w:p>
    <w:p w14:paraId="0220C03F" w14:textId="77777777" w:rsidR="00FC6FE5" w:rsidRDefault="00FC6FE5" w:rsidP="00972589">
      <w:pPr>
        <w:jc w:val="both"/>
        <w:rPr>
          <w:rFonts w:cs="Arial"/>
          <w:b/>
          <w:i/>
          <w:color w:val="FF0000"/>
          <w:sz w:val="22"/>
          <w:szCs w:val="22"/>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611"/>
      </w:tblGrid>
      <w:tr w:rsidR="007E3D16" w14:paraId="0220C041" w14:textId="77777777" w:rsidTr="00506444">
        <w:trPr>
          <w:tblHeader/>
        </w:trPr>
        <w:tc>
          <w:tcPr>
            <w:tcW w:w="9611" w:type="dxa"/>
            <w:tcBorders>
              <w:bottom w:val="single" w:sz="4" w:space="0" w:color="auto"/>
            </w:tcBorders>
            <w:shd w:val="clear" w:color="auto" w:fill="343741"/>
          </w:tcPr>
          <w:p w14:paraId="0220C040" w14:textId="77777777" w:rsidR="00FC6FE5" w:rsidRPr="00C969B1" w:rsidRDefault="00074A3B" w:rsidP="00972589">
            <w:pPr>
              <w:pStyle w:val="Heading8"/>
              <w:numPr>
                <w:ilvl w:val="7"/>
                <w:numId w:val="0"/>
              </w:numPr>
              <w:spacing w:before="60" w:after="160"/>
              <w:jc w:val="both"/>
              <w:rPr>
                <w:rFonts w:ascii="Arial" w:hAnsi="Arial" w:cs="Arial"/>
                <w:i/>
                <w:color w:val="FFFFFF" w:themeColor="background1"/>
                <w:sz w:val="22"/>
                <w:szCs w:val="22"/>
              </w:rPr>
            </w:pPr>
            <w:r>
              <w:rPr>
                <w:rFonts w:ascii="Arial" w:hAnsi="Arial" w:cs="Arial"/>
                <w:color w:val="FFFFFF" w:themeColor="background1"/>
                <w:sz w:val="22"/>
                <w:szCs w:val="22"/>
              </w:rPr>
              <w:t>External Referral Assessment</w:t>
            </w:r>
          </w:p>
        </w:tc>
      </w:tr>
    </w:tbl>
    <w:p w14:paraId="0220C042" w14:textId="77777777" w:rsidR="00FC6FE5" w:rsidRDefault="00FC6FE5" w:rsidP="00972589">
      <w:pPr>
        <w:jc w:val="both"/>
        <w:rPr>
          <w:rFonts w:cs="Arial"/>
          <w:b/>
          <w:i/>
          <w:color w:val="FF0000"/>
          <w:sz w:val="22"/>
          <w:szCs w:val="22"/>
        </w:rPr>
      </w:pPr>
    </w:p>
    <w:p w14:paraId="0220C045" w14:textId="2922458C" w:rsidR="00FC6FE5" w:rsidRDefault="00B2739C" w:rsidP="00972589">
      <w:pPr>
        <w:jc w:val="both"/>
        <w:rPr>
          <w:rFonts w:cs="Arial"/>
          <w:sz w:val="22"/>
          <w:szCs w:val="22"/>
        </w:rPr>
      </w:pPr>
      <w:r>
        <w:rPr>
          <w:rFonts w:cs="Arial"/>
          <w:sz w:val="22"/>
          <w:szCs w:val="22"/>
        </w:rPr>
        <w:t xml:space="preserve">The </w:t>
      </w:r>
      <w:r w:rsidR="00CA4BBE" w:rsidRPr="00CA4BBE">
        <w:rPr>
          <w:rFonts w:cs="Arial"/>
          <w:sz w:val="22"/>
          <w:szCs w:val="22"/>
        </w:rPr>
        <w:t xml:space="preserve">Development Application </w:t>
      </w:r>
      <w:r>
        <w:rPr>
          <w:rFonts w:cs="Arial"/>
          <w:sz w:val="22"/>
          <w:szCs w:val="22"/>
        </w:rPr>
        <w:t xml:space="preserve">was </w:t>
      </w:r>
      <w:r w:rsidR="00CA4BBE" w:rsidRPr="00CA4BBE">
        <w:rPr>
          <w:rFonts w:cs="Arial"/>
          <w:sz w:val="22"/>
          <w:szCs w:val="22"/>
        </w:rPr>
        <w:t>referred to Transport for NSW (</w:t>
      </w:r>
      <w:proofErr w:type="spellStart"/>
      <w:r w:rsidR="00CA4BBE" w:rsidRPr="00CA4BBE">
        <w:rPr>
          <w:rFonts w:cs="Arial"/>
          <w:sz w:val="22"/>
          <w:szCs w:val="22"/>
        </w:rPr>
        <w:t>TfNSW</w:t>
      </w:r>
      <w:proofErr w:type="spellEnd"/>
      <w:r w:rsidR="00CA4BBE" w:rsidRPr="00CA4BBE">
        <w:rPr>
          <w:rFonts w:cs="Arial"/>
          <w:sz w:val="22"/>
          <w:szCs w:val="22"/>
        </w:rPr>
        <w:t>) on 08 November 2023 for comment in accordance with Section 3.58 of the State Environmental Planning Policy (Transport and Infrastructure) 2021.</w:t>
      </w:r>
      <w:r w:rsidR="0093424A">
        <w:rPr>
          <w:rFonts w:cs="Arial"/>
          <w:sz w:val="22"/>
          <w:szCs w:val="22"/>
        </w:rPr>
        <w:t xml:space="preserve"> See RFI 24/64222.</w:t>
      </w:r>
    </w:p>
    <w:p w14:paraId="603439DD" w14:textId="77777777" w:rsidR="00CA4BBE" w:rsidRDefault="00CA4BBE" w:rsidP="00972589">
      <w:pPr>
        <w:jc w:val="both"/>
        <w:rPr>
          <w:rFonts w:cs="Arial"/>
          <w:sz w:val="22"/>
          <w:szCs w:val="22"/>
        </w:rPr>
      </w:pPr>
    </w:p>
    <w:p w14:paraId="2C461B86" w14:textId="2C3AA843" w:rsidR="00E75BDD" w:rsidRDefault="001F3B82" w:rsidP="00972589">
      <w:pPr>
        <w:jc w:val="both"/>
        <w:rPr>
          <w:rFonts w:cs="Arial"/>
          <w:sz w:val="22"/>
          <w:szCs w:val="22"/>
        </w:rPr>
      </w:pPr>
      <w:r>
        <w:rPr>
          <w:rFonts w:cs="Arial"/>
          <w:sz w:val="22"/>
          <w:szCs w:val="22"/>
        </w:rPr>
        <w:lastRenderedPageBreak/>
        <w:t xml:space="preserve">All items identified by </w:t>
      </w:r>
      <w:proofErr w:type="spellStart"/>
      <w:r w:rsidR="00E75BDD">
        <w:rPr>
          <w:rFonts w:cs="Arial"/>
          <w:sz w:val="22"/>
          <w:szCs w:val="22"/>
        </w:rPr>
        <w:t>TfNSW</w:t>
      </w:r>
      <w:proofErr w:type="spellEnd"/>
      <w:r w:rsidR="00E75BDD">
        <w:rPr>
          <w:rFonts w:cs="Arial"/>
          <w:sz w:val="22"/>
          <w:szCs w:val="22"/>
        </w:rPr>
        <w:t xml:space="preserve"> </w:t>
      </w:r>
      <w:r>
        <w:rPr>
          <w:rFonts w:cs="Arial"/>
          <w:sz w:val="22"/>
          <w:szCs w:val="22"/>
        </w:rPr>
        <w:t xml:space="preserve">have been addressed </w:t>
      </w:r>
      <w:r w:rsidR="003773AE">
        <w:rPr>
          <w:rFonts w:cs="Arial"/>
          <w:sz w:val="22"/>
          <w:szCs w:val="22"/>
        </w:rPr>
        <w:t>and the applicant has responded to the RFI’s relating to the issues raised.</w:t>
      </w:r>
      <w:r w:rsidR="0093424A">
        <w:rPr>
          <w:rFonts w:cs="Arial"/>
          <w:sz w:val="22"/>
          <w:szCs w:val="22"/>
        </w:rPr>
        <w:t xml:space="preserve"> (AD24/61172)</w:t>
      </w:r>
    </w:p>
    <w:p w14:paraId="157FC536" w14:textId="77777777" w:rsidR="00EE617C" w:rsidRDefault="00EE617C" w:rsidP="00972589">
      <w:pPr>
        <w:jc w:val="both"/>
        <w:rPr>
          <w:rFonts w:cs="Arial"/>
          <w:sz w:val="22"/>
          <w:szCs w:val="22"/>
        </w:rPr>
      </w:pPr>
    </w:p>
    <w:p w14:paraId="38CAB329" w14:textId="651F672F" w:rsidR="00EE617C" w:rsidRDefault="00EE617C" w:rsidP="00972589">
      <w:pPr>
        <w:jc w:val="both"/>
        <w:rPr>
          <w:rFonts w:cs="Arial"/>
          <w:sz w:val="22"/>
          <w:szCs w:val="22"/>
        </w:rPr>
      </w:pPr>
      <w:r>
        <w:rPr>
          <w:rFonts w:cs="Arial"/>
          <w:sz w:val="22"/>
          <w:szCs w:val="22"/>
        </w:rPr>
        <w:t>Traffic assessment has been updated and a School Travel Plan has been created and supported by Councils Tr</w:t>
      </w:r>
      <w:r w:rsidR="00A7191F">
        <w:rPr>
          <w:rFonts w:cs="Arial"/>
          <w:sz w:val="22"/>
          <w:szCs w:val="22"/>
        </w:rPr>
        <w:t>a</w:t>
      </w:r>
      <w:r>
        <w:rPr>
          <w:rFonts w:cs="Arial"/>
          <w:sz w:val="22"/>
          <w:szCs w:val="22"/>
        </w:rPr>
        <w:t>ffic Engineers.</w:t>
      </w:r>
    </w:p>
    <w:p w14:paraId="0220C052" w14:textId="77777777" w:rsidR="00FC6FE5" w:rsidRPr="004D4FC5" w:rsidRDefault="00FC6FE5" w:rsidP="00972589">
      <w:pPr>
        <w:jc w:val="both"/>
        <w:rPr>
          <w:rFonts w:cs="Arial"/>
          <w:b/>
          <w:i/>
          <w:color w:val="FF0000"/>
          <w:sz w:val="22"/>
          <w:szCs w:val="22"/>
        </w:rPr>
      </w:pPr>
    </w:p>
    <w:p w14:paraId="0220C053" w14:textId="77777777" w:rsidR="00923BAC" w:rsidRPr="004D4FC5" w:rsidRDefault="00923BAC" w:rsidP="00972589">
      <w:pPr>
        <w:jc w:val="both"/>
        <w:rPr>
          <w:rFonts w:cs="Arial"/>
          <w:color w:val="FFFFFF"/>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469"/>
      </w:tblGrid>
      <w:tr w:rsidR="007E3D16" w14:paraId="0220C055" w14:textId="77777777" w:rsidTr="00506444">
        <w:trPr>
          <w:tblHeader/>
        </w:trPr>
        <w:tc>
          <w:tcPr>
            <w:tcW w:w="9469" w:type="dxa"/>
            <w:shd w:val="clear" w:color="auto" w:fill="343741"/>
          </w:tcPr>
          <w:p w14:paraId="0220C054" w14:textId="61B7F4FB" w:rsidR="00923BAC" w:rsidRPr="00C969B1" w:rsidRDefault="00EE617C" w:rsidP="00972589">
            <w:pPr>
              <w:pStyle w:val="Heading8"/>
              <w:numPr>
                <w:ilvl w:val="7"/>
                <w:numId w:val="0"/>
              </w:numPr>
              <w:spacing w:before="60" w:after="160"/>
              <w:jc w:val="both"/>
              <w:rPr>
                <w:rFonts w:ascii="Arial" w:hAnsi="Arial" w:cs="Arial"/>
                <w:i/>
                <w:color w:val="FFFFFF" w:themeColor="background1"/>
                <w:sz w:val="22"/>
                <w:szCs w:val="22"/>
              </w:rPr>
            </w:pPr>
            <w:r>
              <w:rPr>
                <w:rFonts w:ascii="Arial" w:hAnsi="Arial" w:cs="Arial"/>
                <w:color w:val="FFFFFF" w:themeColor="background1"/>
                <w:sz w:val="22"/>
                <w:szCs w:val="22"/>
              </w:rPr>
              <w:t>Other</w:t>
            </w:r>
          </w:p>
        </w:tc>
      </w:tr>
    </w:tbl>
    <w:p w14:paraId="0220C056" w14:textId="77777777" w:rsidR="00923BAC" w:rsidRPr="004D4FC5" w:rsidRDefault="00923BAC" w:rsidP="00972589">
      <w:pPr>
        <w:jc w:val="both"/>
        <w:rPr>
          <w:rFonts w:cs="Arial"/>
          <w:sz w:val="22"/>
          <w:szCs w:val="22"/>
        </w:rPr>
      </w:pPr>
    </w:p>
    <w:p w14:paraId="0220C057" w14:textId="77777777" w:rsidR="00603309" w:rsidRDefault="00074A3B" w:rsidP="00972589">
      <w:pPr>
        <w:jc w:val="both"/>
        <w:rPr>
          <w:rFonts w:cs="Arial"/>
          <w:i/>
          <w:sz w:val="22"/>
          <w:szCs w:val="22"/>
        </w:rPr>
      </w:pPr>
      <w:r>
        <w:rPr>
          <w:rFonts w:cs="Arial"/>
          <w:sz w:val="22"/>
          <w:szCs w:val="22"/>
        </w:rPr>
        <w:t xml:space="preserve">Having regard for Section 1.7 of the </w:t>
      </w:r>
      <w:r w:rsidRPr="0002218D">
        <w:rPr>
          <w:rFonts w:cs="Arial"/>
          <w:i/>
          <w:sz w:val="22"/>
          <w:szCs w:val="22"/>
        </w:rPr>
        <w:t>Environmental Planning and Assessment Act 1979,</w:t>
      </w:r>
      <w:r>
        <w:rPr>
          <w:rFonts w:cs="Arial"/>
          <w:i/>
          <w:sz w:val="22"/>
          <w:szCs w:val="22"/>
        </w:rPr>
        <w:t xml:space="preserve"> </w:t>
      </w:r>
      <w:r>
        <w:rPr>
          <w:rFonts w:cs="Arial"/>
          <w:sz w:val="22"/>
          <w:szCs w:val="22"/>
        </w:rPr>
        <w:t xml:space="preserve">and subject to the provisions of Part 7 of the </w:t>
      </w:r>
      <w:r w:rsidRPr="00F8471B">
        <w:rPr>
          <w:rFonts w:cs="Arial"/>
          <w:i/>
          <w:sz w:val="22"/>
          <w:szCs w:val="22"/>
        </w:rPr>
        <w:t>Biodiversity Conservation Act 201</w:t>
      </w:r>
      <w:r>
        <w:rPr>
          <w:rFonts w:cs="Arial"/>
          <w:i/>
          <w:sz w:val="22"/>
          <w:szCs w:val="22"/>
        </w:rPr>
        <w:t>6</w:t>
      </w:r>
      <w:r>
        <w:rPr>
          <w:rFonts w:cs="Arial"/>
          <w:sz w:val="22"/>
          <w:szCs w:val="22"/>
        </w:rPr>
        <w:t xml:space="preserve"> consideration must be given to whether development or activity that is “likely to significantly affect threatened species” as defined by section 7.2 of the </w:t>
      </w:r>
      <w:r w:rsidR="00C67510">
        <w:rPr>
          <w:rFonts w:cs="Arial"/>
          <w:i/>
          <w:sz w:val="22"/>
          <w:szCs w:val="22"/>
        </w:rPr>
        <w:t>Biodiversity Conservation Act 2016</w:t>
      </w:r>
      <w:r w:rsidRPr="00480111">
        <w:rPr>
          <w:rFonts w:cs="Arial"/>
          <w:i/>
          <w:sz w:val="22"/>
          <w:szCs w:val="22"/>
        </w:rPr>
        <w:t>.</w:t>
      </w:r>
    </w:p>
    <w:p w14:paraId="0220C060" w14:textId="77777777" w:rsidR="00603309" w:rsidRDefault="00603309" w:rsidP="00972589">
      <w:pPr>
        <w:jc w:val="both"/>
        <w:rPr>
          <w:rFonts w:cs="Arial"/>
          <w:b/>
          <w:i/>
          <w:color w:val="FF0000"/>
          <w:sz w:val="22"/>
          <w:szCs w:val="22"/>
        </w:rPr>
      </w:pPr>
    </w:p>
    <w:p w14:paraId="0220C061" w14:textId="77777777" w:rsidR="00603309" w:rsidRDefault="00074A3B" w:rsidP="00972589">
      <w:pPr>
        <w:jc w:val="both"/>
        <w:rPr>
          <w:rFonts w:cs="Arial"/>
          <w:sz w:val="22"/>
          <w:szCs w:val="22"/>
        </w:rPr>
      </w:pPr>
      <w:r>
        <w:rPr>
          <w:rFonts w:cs="Arial"/>
          <w:sz w:val="22"/>
          <w:szCs w:val="22"/>
        </w:rPr>
        <w:t xml:space="preserve">Additionally, subject to the Part 7A of the </w:t>
      </w:r>
      <w:r>
        <w:rPr>
          <w:rFonts w:cs="Arial"/>
          <w:i/>
          <w:sz w:val="22"/>
          <w:szCs w:val="22"/>
        </w:rPr>
        <w:t>Fisheries Management Act 1994</w:t>
      </w:r>
      <w:r>
        <w:rPr>
          <w:rFonts w:cs="Arial"/>
          <w:sz w:val="22"/>
          <w:szCs w:val="22"/>
        </w:rPr>
        <w:t xml:space="preserve"> consideration must be given to the provisions of Division 12, in particular section 221ZV as to whether the proposal is likely to significantly affect threatened species, population or ecological community. </w:t>
      </w:r>
    </w:p>
    <w:p w14:paraId="0220C070" w14:textId="77777777" w:rsidR="00603309" w:rsidRPr="00E85621" w:rsidRDefault="00603309" w:rsidP="00972589">
      <w:pPr>
        <w:jc w:val="both"/>
        <w:rPr>
          <w:rFonts w:cs="Arial"/>
          <w:color w:val="FF0000"/>
          <w:sz w:val="22"/>
          <w:szCs w:val="22"/>
        </w:rPr>
      </w:pPr>
    </w:p>
    <w:p w14:paraId="0220C071" w14:textId="77777777" w:rsidR="00603309" w:rsidRDefault="00074A3B" w:rsidP="00972589">
      <w:pPr>
        <w:jc w:val="both"/>
        <w:rPr>
          <w:rFonts w:cs="Arial"/>
          <w:sz w:val="22"/>
          <w:szCs w:val="22"/>
        </w:rPr>
      </w:pPr>
      <w:r>
        <w:rPr>
          <w:rFonts w:cs="Arial"/>
          <w:sz w:val="22"/>
          <w:szCs w:val="22"/>
        </w:rPr>
        <w:t xml:space="preserve">The application does not propose to removal of any native vegetation and is will not have any impact upon the life cycle of the any species at risk of extinction or threatened/endangered species or their habitat.  The proposed development is not considered to be a threatening process. </w:t>
      </w:r>
    </w:p>
    <w:p w14:paraId="0220C072" w14:textId="77777777" w:rsidR="00923BAC" w:rsidRPr="004D4FC5" w:rsidRDefault="00923BAC" w:rsidP="00972589">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85"/>
        <w:gridCol w:w="675"/>
        <w:gridCol w:w="540"/>
        <w:gridCol w:w="540"/>
        <w:gridCol w:w="2876"/>
      </w:tblGrid>
      <w:tr w:rsidR="007E3D16" w14:paraId="0220C076" w14:textId="77777777" w:rsidTr="00506444">
        <w:trPr>
          <w:trHeight w:val="259"/>
          <w:tblHeader/>
        </w:trPr>
        <w:tc>
          <w:tcPr>
            <w:tcW w:w="4253" w:type="dxa"/>
            <w:tcBorders>
              <w:bottom w:val="single" w:sz="4" w:space="0" w:color="auto"/>
            </w:tcBorders>
            <w:shd w:val="clear" w:color="auto" w:fill="343741"/>
          </w:tcPr>
          <w:p w14:paraId="0220C073" w14:textId="77777777" w:rsidR="00923BAC" w:rsidRPr="00C969B1" w:rsidRDefault="00074A3B" w:rsidP="00972589">
            <w:pPr>
              <w:jc w:val="both"/>
              <w:rPr>
                <w:rFonts w:cs="Arial"/>
                <w:color w:val="FFFFFF" w:themeColor="background1"/>
                <w:sz w:val="22"/>
                <w:szCs w:val="22"/>
              </w:rPr>
            </w:pPr>
            <w:r w:rsidRPr="00C969B1">
              <w:rPr>
                <w:rFonts w:cs="Arial"/>
                <w:color w:val="FFFFFF" w:themeColor="background1"/>
                <w:sz w:val="22"/>
                <w:szCs w:val="22"/>
              </w:rPr>
              <w:t xml:space="preserve">Section </w:t>
            </w:r>
            <w:r w:rsidR="00603309" w:rsidRPr="00C969B1">
              <w:rPr>
                <w:rFonts w:cs="Arial"/>
                <w:color w:val="FFFFFF" w:themeColor="background1"/>
                <w:sz w:val="22"/>
                <w:szCs w:val="22"/>
              </w:rPr>
              <w:t>4.14</w:t>
            </w:r>
            <w:r w:rsidRPr="00C969B1">
              <w:rPr>
                <w:rFonts w:cs="Arial"/>
                <w:color w:val="FFFFFF" w:themeColor="background1"/>
                <w:sz w:val="22"/>
                <w:szCs w:val="22"/>
              </w:rPr>
              <w:t xml:space="preserve"> – Bushfire Prone Lan</w:t>
            </w:r>
            <w:r w:rsidR="00603309" w:rsidRPr="00C969B1">
              <w:rPr>
                <w:rFonts w:cs="Arial"/>
                <w:color w:val="FFFFFF" w:themeColor="background1"/>
                <w:sz w:val="22"/>
                <w:szCs w:val="22"/>
              </w:rPr>
              <w:t>d</w:t>
            </w:r>
          </w:p>
        </w:tc>
        <w:tc>
          <w:tcPr>
            <w:tcW w:w="2340" w:type="dxa"/>
            <w:gridSpan w:val="4"/>
            <w:tcBorders>
              <w:bottom w:val="single" w:sz="4" w:space="0" w:color="auto"/>
            </w:tcBorders>
            <w:shd w:val="clear" w:color="auto" w:fill="343741"/>
          </w:tcPr>
          <w:p w14:paraId="0220C074" w14:textId="77777777" w:rsidR="00923BAC" w:rsidRPr="00C969B1" w:rsidRDefault="00074A3B" w:rsidP="00972589">
            <w:pPr>
              <w:jc w:val="both"/>
              <w:rPr>
                <w:rFonts w:cs="Arial"/>
                <w:color w:val="FFFFFF" w:themeColor="background1"/>
                <w:sz w:val="22"/>
                <w:szCs w:val="22"/>
              </w:rPr>
            </w:pPr>
            <w:r w:rsidRPr="00C969B1">
              <w:rPr>
                <w:rFonts w:cs="Arial"/>
                <w:color w:val="FFFFFF" w:themeColor="background1"/>
                <w:sz w:val="22"/>
                <w:szCs w:val="22"/>
              </w:rPr>
              <w:t>Applicable</w:t>
            </w:r>
          </w:p>
        </w:tc>
        <w:tc>
          <w:tcPr>
            <w:tcW w:w="2876" w:type="dxa"/>
            <w:tcBorders>
              <w:bottom w:val="single" w:sz="4" w:space="0" w:color="auto"/>
            </w:tcBorders>
            <w:shd w:val="clear" w:color="auto" w:fill="343741"/>
          </w:tcPr>
          <w:p w14:paraId="0220C075" w14:textId="77777777" w:rsidR="00923BAC" w:rsidRPr="00C969B1" w:rsidRDefault="00923BAC" w:rsidP="00972589">
            <w:pPr>
              <w:jc w:val="both"/>
              <w:rPr>
                <w:rFonts w:cs="Arial"/>
                <w:color w:val="FFFFFF" w:themeColor="background1"/>
                <w:sz w:val="22"/>
                <w:szCs w:val="22"/>
              </w:rPr>
            </w:pPr>
          </w:p>
        </w:tc>
      </w:tr>
      <w:tr w:rsidR="007E3D16" w14:paraId="0220C07D" w14:textId="77777777" w:rsidTr="009421BB">
        <w:trPr>
          <w:trHeight w:val="259"/>
        </w:trPr>
        <w:tc>
          <w:tcPr>
            <w:tcW w:w="4253" w:type="dxa"/>
            <w:tcBorders>
              <w:bottom w:val="single" w:sz="4" w:space="0" w:color="auto"/>
            </w:tcBorders>
            <w:shd w:val="clear" w:color="auto" w:fill="auto"/>
          </w:tcPr>
          <w:p w14:paraId="0220C077" w14:textId="77777777" w:rsidR="00923BAC" w:rsidRPr="004D4FC5" w:rsidRDefault="00923BAC" w:rsidP="00972589">
            <w:pPr>
              <w:jc w:val="both"/>
              <w:rPr>
                <w:rFonts w:cs="Arial"/>
                <w:sz w:val="22"/>
                <w:szCs w:val="22"/>
              </w:rPr>
            </w:pPr>
          </w:p>
        </w:tc>
        <w:tc>
          <w:tcPr>
            <w:tcW w:w="585" w:type="dxa"/>
            <w:tcBorders>
              <w:bottom w:val="single" w:sz="4" w:space="0" w:color="auto"/>
            </w:tcBorders>
            <w:shd w:val="clear" w:color="auto" w:fill="auto"/>
          </w:tcPr>
          <w:p w14:paraId="0220C078" w14:textId="77777777" w:rsidR="00923BAC" w:rsidRPr="004D4FC5" w:rsidRDefault="00074A3B" w:rsidP="00972589">
            <w:pPr>
              <w:jc w:val="both"/>
              <w:rPr>
                <w:rFonts w:cs="Arial"/>
                <w:sz w:val="22"/>
                <w:szCs w:val="22"/>
              </w:rPr>
            </w:pPr>
            <w:r w:rsidRPr="004D4FC5">
              <w:rPr>
                <w:rFonts w:cs="Arial"/>
                <w:sz w:val="22"/>
                <w:szCs w:val="22"/>
              </w:rPr>
              <w:t>Y</w:t>
            </w:r>
          </w:p>
        </w:tc>
        <w:tc>
          <w:tcPr>
            <w:tcW w:w="675" w:type="dxa"/>
            <w:tcBorders>
              <w:bottom w:val="single" w:sz="4" w:space="0" w:color="auto"/>
            </w:tcBorders>
            <w:shd w:val="clear" w:color="auto" w:fill="auto"/>
          </w:tcPr>
          <w:sdt>
            <w:sdtPr>
              <w:rPr>
                <w:rFonts w:cs="Arial"/>
                <w:sz w:val="22"/>
                <w:szCs w:val="22"/>
              </w:rPr>
              <w:id w:val="405884724"/>
              <w14:checkbox>
                <w14:checked w14:val="0"/>
                <w14:checkedState w14:val="2612" w14:font="MS Gothic"/>
                <w14:uncheckedState w14:val="2610" w14:font="MS Gothic"/>
              </w14:checkbox>
            </w:sdtPr>
            <w:sdtEndPr/>
            <w:sdtContent>
              <w:p w14:paraId="0220C079" w14:textId="77777777" w:rsidR="00923BAC" w:rsidRPr="004D4FC5" w:rsidRDefault="00074A3B" w:rsidP="00972589">
                <w:pPr>
                  <w:jc w:val="both"/>
                  <w:rPr>
                    <w:rFonts w:cs="Arial"/>
                    <w:sz w:val="22"/>
                    <w:szCs w:val="22"/>
                  </w:rPr>
                </w:pPr>
                <w:r w:rsidRPr="004D4FC5">
                  <w:rPr>
                    <w:rFonts w:ascii="MS Gothic" w:eastAsia="MS Gothic" w:hAnsi="MS Gothic" w:cs="MS Gothic" w:hint="eastAsia"/>
                    <w:sz w:val="22"/>
                    <w:szCs w:val="22"/>
                  </w:rPr>
                  <w:t>☐</w:t>
                </w:r>
              </w:p>
            </w:sdtContent>
          </w:sdt>
        </w:tc>
        <w:tc>
          <w:tcPr>
            <w:tcW w:w="540" w:type="dxa"/>
            <w:tcBorders>
              <w:bottom w:val="single" w:sz="4" w:space="0" w:color="auto"/>
            </w:tcBorders>
            <w:shd w:val="clear" w:color="auto" w:fill="auto"/>
          </w:tcPr>
          <w:p w14:paraId="0220C07A" w14:textId="77777777" w:rsidR="00923BAC" w:rsidRPr="004D4FC5" w:rsidRDefault="00074A3B" w:rsidP="00972589">
            <w:pPr>
              <w:jc w:val="both"/>
              <w:rPr>
                <w:rFonts w:cs="Arial"/>
                <w:sz w:val="22"/>
                <w:szCs w:val="22"/>
              </w:rPr>
            </w:pPr>
            <w:r w:rsidRPr="004D4FC5">
              <w:rPr>
                <w:rFonts w:cs="Arial"/>
                <w:sz w:val="22"/>
                <w:szCs w:val="22"/>
              </w:rPr>
              <w:t>N</w:t>
            </w:r>
          </w:p>
        </w:tc>
        <w:tc>
          <w:tcPr>
            <w:tcW w:w="540" w:type="dxa"/>
            <w:tcBorders>
              <w:bottom w:val="single" w:sz="4" w:space="0" w:color="auto"/>
            </w:tcBorders>
            <w:shd w:val="clear" w:color="auto" w:fill="auto"/>
          </w:tcPr>
          <w:sdt>
            <w:sdtPr>
              <w:rPr>
                <w:rFonts w:cs="Arial"/>
                <w:sz w:val="22"/>
                <w:szCs w:val="22"/>
              </w:rPr>
              <w:id w:val="-823576885"/>
              <w14:checkbox>
                <w14:checked w14:val="1"/>
                <w14:checkedState w14:val="2612" w14:font="MS Gothic"/>
                <w14:uncheckedState w14:val="2610" w14:font="MS Gothic"/>
              </w14:checkbox>
            </w:sdtPr>
            <w:sdtEndPr/>
            <w:sdtContent>
              <w:p w14:paraId="0220C07B" w14:textId="7584AAC6" w:rsidR="00923BAC" w:rsidRPr="004D4FC5" w:rsidRDefault="001C39C4" w:rsidP="00972589">
                <w:pPr>
                  <w:jc w:val="both"/>
                  <w:rPr>
                    <w:rFonts w:cs="Arial"/>
                    <w:sz w:val="22"/>
                    <w:szCs w:val="22"/>
                  </w:rPr>
                </w:pPr>
                <w:r>
                  <w:rPr>
                    <w:rFonts w:ascii="MS Gothic" w:eastAsia="MS Gothic" w:hAnsi="MS Gothic" w:cs="Arial" w:hint="eastAsia"/>
                    <w:sz w:val="22"/>
                    <w:szCs w:val="22"/>
                  </w:rPr>
                  <w:t>☒</w:t>
                </w:r>
              </w:p>
            </w:sdtContent>
          </w:sdt>
        </w:tc>
        <w:tc>
          <w:tcPr>
            <w:tcW w:w="2876" w:type="dxa"/>
            <w:tcBorders>
              <w:bottom w:val="single" w:sz="4" w:space="0" w:color="auto"/>
            </w:tcBorders>
            <w:shd w:val="clear" w:color="auto" w:fill="auto"/>
          </w:tcPr>
          <w:p w14:paraId="0220C07C" w14:textId="77777777" w:rsidR="00923BAC" w:rsidRPr="004D4FC5" w:rsidRDefault="00923BAC" w:rsidP="00972589">
            <w:pPr>
              <w:jc w:val="both"/>
              <w:rPr>
                <w:rFonts w:cs="Arial"/>
                <w:b/>
                <w:sz w:val="22"/>
                <w:szCs w:val="22"/>
              </w:rPr>
            </w:pPr>
          </w:p>
        </w:tc>
      </w:tr>
    </w:tbl>
    <w:p w14:paraId="0220C0A1" w14:textId="77777777" w:rsidR="00923BAC" w:rsidRPr="004D4FC5" w:rsidRDefault="00923BAC" w:rsidP="00972589">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tblGrid>
      <w:tr w:rsidR="007E3D16" w14:paraId="0220C0A3" w14:textId="77777777" w:rsidTr="00506444">
        <w:tc>
          <w:tcPr>
            <w:tcW w:w="9469" w:type="dxa"/>
            <w:shd w:val="clear" w:color="auto" w:fill="343741"/>
            <w:vAlign w:val="center"/>
          </w:tcPr>
          <w:p w14:paraId="0220C0A2" w14:textId="77777777" w:rsidR="00C2537A" w:rsidRPr="00763FE3" w:rsidRDefault="00074A3B" w:rsidP="00972589">
            <w:pPr>
              <w:pStyle w:val="Heading8"/>
              <w:numPr>
                <w:ilvl w:val="0"/>
                <w:numId w:val="7"/>
              </w:numPr>
              <w:ind w:left="321"/>
              <w:jc w:val="both"/>
              <w:rPr>
                <w:rFonts w:ascii="Arial" w:hAnsi="Arial" w:cs="Arial"/>
                <w:b/>
                <w:iCs/>
                <w:color w:val="FFFFFF" w:themeColor="background1"/>
                <w:sz w:val="22"/>
                <w:szCs w:val="22"/>
              </w:rPr>
            </w:pPr>
            <w:r w:rsidRPr="00763FE3">
              <w:rPr>
                <w:rFonts w:ascii="Arial" w:hAnsi="Arial" w:cs="Arial"/>
                <w:b/>
                <w:iCs/>
                <w:color w:val="FFFFFF" w:themeColor="background1"/>
                <w:sz w:val="22"/>
                <w:szCs w:val="22"/>
              </w:rPr>
              <w:t>Planning Assessment</w:t>
            </w:r>
          </w:p>
        </w:tc>
      </w:tr>
    </w:tbl>
    <w:p w14:paraId="0220C0A4" w14:textId="77777777" w:rsidR="00923BAC" w:rsidRDefault="00923BAC" w:rsidP="00972589">
      <w:pPr>
        <w:jc w:val="both"/>
        <w:rPr>
          <w:rFonts w:cs="Arial"/>
          <w:b/>
          <w:color w:val="FFFFFF"/>
          <w:sz w:val="22"/>
          <w:szCs w:val="22"/>
          <w:highlight w:val="red"/>
        </w:rPr>
      </w:pPr>
    </w:p>
    <w:p w14:paraId="0220C0A5" w14:textId="77777777" w:rsidR="00923BAC" w:rsidRPr="004D4FC5" w:rsidRDefault="00074A3B" w:rsidP="00972589">
      <w:pPr>
        <w:spacing w:before="120" w:after="60"/>
        <w:jc w:val="both"/>
        <w:rPr>
          <w:rFonts w:cs="Arial"/>
          <w:sz w:val="22"/>
          <w:szCs w:val="22"/>
        </w:rPr>
      </w:pPr>
      <w:r w:rsidRPr="004D4FC5">
        <w:rPr>
          <w:rFonts w:cs="Arial"/>
          <w:sz w:val="22"/>
          <w:szCs w:val="22"/>
        </w:rPr>
        <w:t xml:space="preserve">In determining a Development Application, the consent authority is to take into consideration the following matters as detailed in Section </w:t>
      </w:r>
      <w:r w:rsidR="00603309">
        <w:rPr>
          <w:rFonts w:cs="Arial"/>
          <w:sz w:val="22"/>
          <w:szCs w:val="22"/>
        </w:rPr>
        <w:t>4.15</w:t>
      </w:r>
      <w:r w:rsidRPr="004D4FC5">
        <w:rPr>
          <w:rFonts w:cs="Arial"/>
          <w:sz w:val="22"/>
          <w:szCs w:val="22"/>
        </w:rPr>
        <w:t xml:space="preserve">(1) of the </w:t>
      </w:r>
      <w:r w:rsidRPr="004D4FC5">
        <w:rPr>
          <w:rFonts w:cs="Arial"/>
          <w:i/>
          <w:sz w:val="22"/>
          <w:szCs w:val="22"/>
        </w:rPr>
        <w:t>Environmental Planning and Assessment Act, 1979</w:t>
      </w:r>
      <w:r w:rsidRPr="004D4FC5">
        <w:rPr>
          <w:rFonts w:cs="Arial"/>
          <w:sz w:val="22"/>
          <w:szCs w:val="22"/>
        </w:rPr>
        <w:t xml:space="preserve"> as follows:</w:t>
      </w:r>
    </w:p>
    <w:p w14:paraId="0220C0A6" w14:textId="77777777" w:rsidR="00923BAC" w:rsidRPr="004D4FC5" w:rsidRDefault="00923BAC" w:rsidP="00972589">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469"/>
      </w:tblGrid>
      <w:tr w:rsidR="007E3D16" w14:paraId="0220C0A8" w14:textId="77777777" w:rsidTr="00506444">
        <w:trPr>
          <w:tblHeader/>
        </w:trPr>
        <w:tc>
          <w:tcPr>
            <w:tcW w:w="9469" w:type="dxa"/>
            <w:shd w:val="clear" w:color="auto" w:fill="343741"/>
          </w:tcPr>
          <w:p w14:paraId="0220C0A7" w14:textId="77777777" w:rsidR="00923BAC" w:rsidRPr="00C969B1" w:rsidRDefault="00074A3B" w:rsidP="00972589">
            <w:pPr>
              <w:pStyle w:val="Heading2"/>
              <w:numPr>
                <w:ilvl w:val="1"/>
                <w:numId w:val="0"/>
              </w:numPr>
              <w:spacing w:before="120" w:after="120"/>
              <w:ind w:left="720" w:hanging="720"/>
              <w:jc w:val="both"/>
              <w:rPr>
                <w:rFonts w:cs="Arial"/>
                <w:b w:val="0"/>
                <w:color w:val="FFFFFF" w:themeColor="background1"/>
                <w:sz w:val="22"/>
                <w:szCs w:val="22"/>
              </w:rPr>
            </w:pPr>
            <w:r w:rsidRPr="00C969B1">
              <w:rPr>
                <w:rFonts w:cs="Arial"/>
                <w:b w:val="0"/>
                <w:color w:val="FFFFFF" w:themeColor="background1"/>
                <w:sz w:val="22"/>
                <w:szCs w:val="22"/>
              </w:rPr>
              <w:t>(a)(i)</w:t>
            </w:r>
            <w:r w:rsidRPr="00C969B1">
              <w:rPr>
                <w:rFonts w:cs="Arial"/>
                <w:b w:val="0"/>
                <w:color w:val="FFFFFF" w:themeColor="background1"/>
                <w:sz w:val="22"/>
                <w:szCs w:val="22"/>
              </w:rPr>
              <w:tab/>
              <w:t>the provisions of any environmental planning instrument (EPI)</w:t>
            </w:r>
          </w:p>
        </w:tc>
      </w:tr>
    </w:tbl>
    <w:p w14:paraId="0220C0A9" w14:textId="77777777" w:rsidR="00923BAC" w:rsidRPr="004D4FC5" w:rsidRDefault="00923BAC" w:rsidP="00972589">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000" w:firstRow="0" w:lastRow="0" w:firstColumn="0" w:lastColumn="0" w:noHBand="0" w:noVBand="0"/>
      </w:tblPr>
      <w:tblGrid>
        <w:gridCol w:w="9469"/>
      </w:tblGrid>
      <w:tr w:rsidR="007E3D16" w14:paraId="0220C0AB" w14:textId="77777777" w:rsidTr="00506444">
        <w:trPr>
          <w:tblHeader/>
        </w:trPr>
        <w:tc>
          <w:tcPr>
            <w:tcW w:w="9469" w:type="dxa"/>
            <w:shd w:val="clear" w:color="auto" w:fill="343741"/>
          </w:tcPr>
          <w:p w14:paraId="0220C0AA" w14:textId="77777777" w:rsidR="00923BAC" w:rsidRPr="00C969B1" w:rsidRDefault="00074A3B" w:rsidP="00972589">
            <w:pPr>
              <w:jc w:val="both"/>
              <w:rPr>
                <w:rFonts w:cs="Arial"/>
                <w:color w:val="FFFFFF" w:themeColor="background1"/>
                <w:sz w:val="22"/>
                <w:szCs w:val="22"/>
              </w:rPr>
            </w:pPr>
            <w:r w:rsidRPr="00C969B1">
              <w:rPr>
                <w:rFonts w:cs="Arial"/>
                <w:color w:val="FFFFFF" w:themeColor="background1"/>
                <w:sz w:val="22"/>
                <w:szCs w:val="22"/>
              </w:rPr>
              <w:br w:type="page"/>
              <w:t>State Environmental Planning Policies</w:t>
            </w:r>
          </w:p>
        </w:tc>
      </w:tr>
    </w:tbl>
    <w:p w14:paraId="48EA5D74" w14:textId="77777777" w:rsidR="001A2C4C" w:rsidRDefault="001A2C4C" w:rsidP="00972589">
      <w:pPr>
        <w:jc w:val="both"/>
        <w:rPr>
          <w:rFonts w:cs="Arial"/>
          <w:sz w:val="22"/>
          <w:szCs w:val="22"/>
        </w:rPr>
      </w:pPr>
    </w:p>
    <w:p w14:paraId="621004D4" w14:textId="77777777" w:rsidR="001A2C4C" w:rsidRPr="005969CC" w:rsidRDefault="001A2C4C" w:rsidP="00972589">
      <w:pPr>
        <w:jc w:val="both"/>
        <w:rPr>
          <w:rFonts w:cs="Arial"/>
          <w:sz w:val="22"/>
          <w:szCs w:val="22"/>
          <w:u w:val="single"/>
        </w:rPr>
      </w:pPr>
      <w:r w:rsidRPr="005969CC">
        <w:rPr>
          <w:rFonts w:cs="Arial"/>
          <w:sz w:val="22"/>
          <w:szCs w:val="22"/>
          <w:u w:val="single"/>
        </w:rPr>
        <w:t xml:space="preserve">State Environmental Planning Policy (Planning Systems) 2021 (PS SEPP) </w:t>
      </w:r>
    </w:p>
    <w:p w14:paraId="1B96231E" w14:textId="77777777" w:rsidR="001A2C4C" w:rsidRDefault="001A2C4C" w:rsidP="00972589">
      <w:pPr>
        <w:jc w:val="both"/>
        <w:rPr>
          <w:rFonts w:cs="Arial"/>
          <w:sz w:val="22"/>
          <w:szCs w:val="22"/>
        </w:rPr>
      </w:pPr>
      <w:r w:rsidRPr="005969CC">
        <w:rPr>
          <w:rFonts w:cs="Arial"/>
          <w:sz w:val="22"/>
          <w:szCs w:val="22"/>
        </w:rPr>
        <w:t>Part 2.4 Regional significant development and Schedule 6</w:t>
      </w:r>
      <w:r>
        <w:rPr>
          <w:rFonts w:cs="Arial"/>
          <w:sz w:val="22"/>
          <w:szCs w:val="22"/>
        </w:rPr>
        <w:t xml:space="preserve"> identifies the proposed development as being considered regionally significant due to a community facility exceeding $5 million in Capital Investment Value.</w:t>
      </w:r>
    </w:p>
    <w:p w14:paraId="0E0A179E" w14:textId="77777777" w:rsidR="008A212E" w:rsidRDefault="008A212E" w:rsidP="00972589">
      <w:pPr>
        <w:jc w:val="both"/>
        <w:rPr>
          <w:rFonts w:cs="Arial"/>
          <w:sz w:val="22"/>
          <w:szCs w:val="22"/>
        </w:rPr>
      </w:pPr>
    </w:p>
    <w:p w14:paraId="1CA9CC19" w14:textId="77777777" w:rsidR="001A2C4C" w:rsidRDefault="001A2C4C" w:rsidP="00972589">
      <w:pPr>
        <w:jc w:val="both"/>
        <w:rPr>
          <w:rFonts w:cs="Arial"/>
          <w:sz w:val="22"/>
          <w:szCs w:val="22"/>
        </w:rPr>
      </w:pPr>
      <w:r>
        <w:rPr>
          <w:rFonts w:cs="Arial"/>
          <w:sz w:val="22"/>
          <w:szCs w:val="22"/>
        </w:rPr>
        <w:t xml:space="preserve">The determining </w:t>
      </w:r>
      <w:proofErr w:type="spellStart"/>
      <w:r>
        <w:rPr>
          <w:rFonts w:cs="Arial"/>
          <w:sz w:val="22"/>
          <w:szCs w:val="22"/>
        </w:rPr>
        <w:t>authoritiy</w:t>
      </w:r>
      <w:proofErr w:type="spellEnd"/>
      <w:r>
        <w:rPr>
          <w:rFonts w:cs="Arial"/>
          <w:sz w:val="22"/>
          <w:szCs w:val="22"/>
        </w:rPr>
        <w:t xml:space="preserve"> is the Hunter and Central Coast Regional Planning Panel.</w:t>
      </w:r>
    </w:p>
    <w:p w14:paraId="3907ADE1" w14:textId="77777777" w:rsidR="001A2C4C" w:rsidRDefault="001A2C4C" w:rsidP="00972589">
      <w:pPr>
        <w:jc w:val="both"/>
        <w:rPr>
          <w:rFonts w:cs="Arial"/>
          <w:sz w:val="22"/>
          <w:szCs w:val="22"/>
        </w:rPr>
      </w:pPr>
    </w:p>
    <w:p w14:paraId="76A65F8F" w14:textId="77777777" w:rsidR="001A2C4C" w:rsidRDefault="001A2C4C" w:rsidP="00972589">
      <w:pPr>
        <w:jc w:val="both"/>
        <w:rPr>
          <w:rFonts w:cs="Arial"/>
          <w:sz w:val="22"/>
          <w:szCs w:val="22"/>
        </w:rPr>
      </w:pPr>
      <w:r>
        <w:rPr>
          <w:rFonts w:cs="Arial"/>
          <w:sz w:val="22"/>
          <w:szCs w:val="22"/>
        </w:rPr>
        <w:t>The Panel members have conducted individual site inspections and conducted a preliminary briefing on 31/01/2024.</w:t>
      </w:r>
    </w:p>
    <w:p w14:paraId="67ACF472" w14:textId="77777777" w:rsidR="001A2C4C" w:rsidRDefault="001A2C4C" w:rsidP="00972589">
      <w:pPr>
        <w:jc w:val="both"/>
        <w:rPr>
          <w:rFonts w:cs="Arial"/>
          <w:sz w:val="22"/>
          <w:szCs w:val="22"/>
        </w:rPr>
      </w:pPr>
    </w:p>
    <w:p w14:paraId="712AB139" w14:textId="77777777" w:rsidR="001A2C4C" w:rsidRDefault="001A2C4C" w:rsidP="00972589">
      <w:pPr>
        <w:jc w:val="both"/>
        <w:rPr>
          <w:rFonts w:cs="Arial"/>
          <w:sz w:val="22"/>
          <w:szCs w:val="22"/>
        </w:rPr>
      </w:pPr>
      <w:r>
        <w:rPr>
          <w:rFonts w:cs="Arial"/>
          <w:sz w:val="22"/>
          <w:szCs w:val="22"/>
        </w:rPr>
        <w:t>The panel made the following comments:</w:t>
      </w:r>
    </w:p>
    <w:p w14:paraId="0DDDC28F" w14:textId="77777777" w:rsidR="001A2C4C" w:rsidRDefault="001A2C4C" w:rsidP="00972589">
      <w:pPr>
        <w:jc w:val="both"/>
        <w:rPr>
          <w:rFonts w:cs="Arial"/>
          <w:sz w:val="22"/>
          <w:szCs w:val="22"/>
        </w:rPr>
      </w:pPr>
      <w:r w:rsidRPr="005969CC">
        <w:rPr>
          <w:rFonts w:cs="Arial"/>
          <w:sz w:val="22"/>
          <w:szCs w:val="22"/>
        </w:rPr>
        <w:lastRenderedPageBreak/>
        <w:t xml:space="preserve">. </w:t>
      </w:r>
      <w:r>
        <w:rPr>
          <w:noProof/>
        </w:rPr>
        <w:drawing>
          <wp:inline distT="0" distB="0" distL="0" distR="0" wp14:anchorId="3E788359" wp14:editId="3053B677">
            <wp:extent cx="5926455" cy="4117340"/>
            <wp:effectExtent l="0" t="0" r="0" b="0"/>
            <wp:docPr id="1382994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926455" cy="4117340"/>
                    </a:xfrm>
                    <a:prstGeom prst="rect">
                      <a:avLst/>
                    </a:prstGeom>
                    <a:noFill/>
                    <a:ln>
                      <a:noFill/>
                    </a:ln>
                  </pic:spPr>
                </pic:pic>
              </a:graphicData>
            </a:graphic>
          </wp:inline>
        </w:drawing>
      </w:r>
    </w:p>
    <w:p w14:paraId="0F7D9C54" w14:textId="77777777" w:rsidR="001A2C4C" w:rsidRDefault="001A2C4C" w:rsidP="00972589">
      <w:pPr>
        <w:jc w:val="both"/>
        <w:rPr>
          <w:rFonts w:cs="Arial"/>
          <w:sz w:val="22"/>
          <w:szCs w:val="22"/>
        </w:rPr>
      </w:pPr>
    </w:p>
    <w:p w14:paraId="60E2F4B7" w14:textId="77777777" w:rsidR="001A2C4C" w:rsidRDefault="001A2C4C" w:rsidP="00972589">
      <w:pPr>
        <w:jc w:val="both"/>
        <w:rPr>
          <w:rFonts w:cs="Arial"/>
          <w:sz w:val="22"/>
          <w:szCs w:val="22"/>
        </w:rPr>
      </w:pPr>
    </w:p>
    <w:p w14:paraId="7DD30524" w14:textId="2F7B7869" w:rsidR="001A2C4C" w:rsidRDefault="001A2C4C" w:rsidP="00972589">
      <w:pPr>
        <w:jc w:val="both"/>
        <w:rPr>
          <w:rFonts w:cs="Arial"/>
          <w:sz w:val="22"/>
          <w:szCs w:val="22"/>
        </w:rPr>
      </w:pPr>
      <w:r>
        <w:rPr>
          <w:rFonts w:cs="Arial"/>
          <w:sz w:val="22"/>
          <w:szCs w:val="22"/>
        </w:rPr>
        <w:t xml:space="preserve">The applicant responded to </w:t>
      </w:r>
      <w:r w:rsidR="00FE76AD">
        <w:rPr>
          <w:rFonts w:cs="Arial"/>
          <w:sz w:val="22"/>
          <w:szCs w:val="22"/>
        </w:rPr>
        <w:t xml:space="preserve">Panels </w:t>
      </w:r>
      <w:r>
        <w:rPr>
          <w:rFonts w:cs="Arial"/>
          <w:sz w:val="22"/>
          <w:szCs w:val="22"/>
        </w:rPr>
        <w:t>comments (AD24/61172)</w:t>
      </w:r>
    </w:p>
    <w:p w14:paraId="23792F2A" w14:textId="77777777" w:rsidR="001A2C4C" w:rsidRDefault="001A2C4C" w:rsidP="00972589">
      <w:pPr>
        <w:jc w:val="both"/>
        <w:rPr>
          <w:rFonts w:cs="Arial"/>
          <w:sz w:val="22"/>
          <w:szCs w:val="22"/>
        </w:rPr>
      </w:pPr>
    </w:p>
    <w:p w14:paraId="7B13261C" w14:textId="77777777" w:rsidR="001A2C4C" w:rsidRDefault="001A2C4C" w:rsidP="00972589">
      <w:pPr>
        <w:jc w:val="both"/>
        <w:rPr>
          <w:rFonts w:cs="Arial"/>
          <w:sz w:val="22"/>
          <w:szCs w:val="22"/>
        </w:rPr>
      </w:pPr>
      <w:r>
        <w:rPr>
          <w:noProof/>
        </w:rPr>
        <w:lastRenderedPageBreak/>
        <w:drawing>
          <wp:inline distT="0" distB="0" distL="0" distR="0" wp14:anchorId="168BB180" wp14:editId="08252CCE">
            <wp:extent cx="5926455" cy="7819390"/>
            <wp:effectExtent l="0" t="0" r="0" b="0"/>
            <wp:docPr id="2120258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58309" name=""/>
                    <pic:cNvPicPr/>
                  </pic:nvPicPr>
                  <pic:blipFill>
                    <a:blip r:embed="rId34"/>
                    <a:stretch>
                      <a:fillRect/>
                    </a:stretch>
                  </pic:blipFill>
                  <pic:spPr>
                    <a:xfrm>
                      <a:off x="0" y="0"/>
                      <a:ext cx="5926455" cy="7819390"/>
                    </a:xfrm>
                    <a:prstGeom prst="rect">
                      <a:avLst/>
                    </a:prstGeom>
                  </pic:spPr>
                </pic:pic>
              </a:graphicData>
            </a:graphic>
          </wp:inline>
        </w:drawing>
      </w:r>
    </w:p>
    <w:p w14:paraId="28AA07CB" w14:textId="77777777" w:rsidR="001A2C4C" w:rsidRDefault="001A2C4C" w:rsidP="00972589">
      <w:pPr>
        <w:jc w:val="both"/>
        <w:rPr>
          <w:rFonts w:cs="Arial"/>
          <w:sz w:val="22"/>
          <w:szCs w:val="22"/>
        </w:rPr>
      </w:pPr>
    </w:p>
    <w:p w14:paraId="1DF9C7E5" w14:textId="77777777" w:rsidR="001A2C4C" w:rsidRDefault="001A2C4C" w:rsidP="00972589">
      <w:pPr>
        <w:jc w:val="both"/>
        <w:rPr>
          <w:rFonts w:cs="Arial"/>
          <w:sz w:val="22"/>
          <w:szCs w:val="22"/>
        </w:rPr>
      </w:pPr>
    </w:p>
    <w:p w14:paraId="12766B2B" w14:textId="77777777" w:rsidR="001A2C4C" w:rsidRDefault="001A2C4C" w:rsidP="00972589">
      <w:pPr>
        <w:jc w:val="both"/>
        <w:rPr>
          <w:rFonts w:cs="Arial"/>
          <w:sz w:val="22"/>
          <w:szCs w:val="22"/>
        </w:rPr>
      </w:pPr>
      <w:r>
        <w:rPr>
          <w:noProof/>
        </w:rPr>
        <w:lastRenderedPageBreak/>
        <w:drawing>
          <wp:inline distT="0" distB="0" distL="0" distR="0" wp14:anchorId="1534A23F" wp14:editId="1F410256">
            <wp:extent cx="5926455" cy="8907780"/>
            <wp:effectExtent l="0" t="0" r="0" b="7620"/>
            <wp:docPr id="282047201"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47201" name="Picture 1" descr="A screenshot of a document&#10;&#10;Description automatically generated"/>
                    <pic:cNvPicPr/>
                  </pic:nvPicPr>
                  <pic:blipFill>
                    <a:blip r:embed="rId35"/>
                    <a:stretch>
                      <a:fillRect/>
                    </a:stretch>
                  </pic:blipFill>
                  <pic:spPr>
                    <a:xfrm>
                      <a:off x="0" y="0"/>
                      <a:ext cx="5926455" cy="8907780"/>
                    </a:xfrm>
                    <a:prstGeom prst="rect">
                      <a:avLst/>
                    </a:prstGeom>
                  </pic:spPr>
                </pic:pic>
              </a:graphicData>
            </a:graphic>
          </wp:inline>
        </w:drawing>
      </w:r>
    </w:p>
    <w:p w14:paraId="63FA1554" w14:textId="77777777" w:rsidR="001A2C4C" w:rsidRDefault="001A2C4C" w:rsidP="00972589">
      <w:pPr>
        <w:jc w:val="both"/>
        <w:rPr>
          <w:rFonts w:cs="Arial"/>
          <w:sz w:val="22"/>
          <w:szCs w:val="22"/>
        </w:rPr>
      </w:pPr>
    </w:p>
    <w:p w14:paraId="0C112703" w14:textId="77777777" w:rsidR="001A2C4C" w:rsidRDefault="001A2C4C" w:rsidP="00972589">
      <w:pPr>
        <w:jc w:val="both"/>
        <w:rPr>
          <w:rFonts w:cs="Arial"/>
          <w:sz w:val="22"/>
          <w:szCs w:val="22"/>
        </w:rPr>
      </w:pPr>
    </w:p>
    <w:p w14:paraId="09125C5C" w14:textId="77777777" w:rsidR="001A2C4C" w:rsidRDefault="001A2C4C" w:rsidP="00972589">
      <w:pPr>
        <w:jc w:val="both"/>
        <w:rPr>
          <w:rFonts w:cs="Arial"/>
          <w:sz w:val="22"/>
          <w:szCs w:val="22"/>
        </w:rPr>
      </w:pPr>
    </w:p>
    <w:p w14:paraId="206DE6BA" w14:textId="77777777" w:rsidR="001A2C4C" w:rsidRDefault="001A2C4C" w:rsidP="00972589">
      <w:pPr>
        <w:jc w:val="both"/>
        <w:rPr>
          <w:rFonts w:cs="Arial"/>
          <w:sz w:val="22"/>
          <w:szCs w:val="22"/>
        </w:rPr>
      </w:pPr>
      <w:r>
        <w:rPr>
          <w:noProof/>
        </w:rPr>
        <w:drawing>
          <wp:inline distT="0" distB="0" distL="0" distR="0" wp14:anchorId="1C03609B" wp14:editId="489DD919">
            <wp:extent cx="5926455" cy="3996055"/>
            <wp:effectExtent l="0" t="0" r="0" b="4445"/>
            <wp:docPr id="224345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45322" name=""/>
                    <pic:cNvPicPr/>
                  </pic:nvPicPr>
                  <pic:blipFill>
                    <a:blip r:embed="rId36"/>
                    <a:stretch>
                      <a:fillRect/>
                    </a:stretch>
                  </pic:blipFill>
                  <pic:spPr>
                    <a:xfrm>
                      <a:off x="0" y="0"/>
                      <a:ext cx="5926455" cy="3996055"/>
                    </a:xfrm>
                    <a:prstGeom prst="rect">
                      <a:avLst/>
                    </a:prstGeom>
                  </pic:spPr>
                </pic:pic>
              </a:graphicData>
            </a:graphic>
          </wp:inline>
        </w:drawing>
      </w:r>
    </w:p>
    <w:p w14:paraId="333934FA" w14:textId="77777777" w:rsidR="001A2C4C" w:rsidRDefault="001A2C4C" w:rsidP="00972589">
      <w:pPr>
        <w:jc w:val="both"/>
        <w:rPr>
          <w:rFonts w:cs="Arial"/>
          <w:sz w:val="22"/>
          <w:szCs w:val="22"/>
        </w:rPr>
      </w:pPr>
      <w:r>
        <w:rPr>
          <w:noProof/>
        </w:rPr>
        <w:lastRenderedPageBreak/>
        <w:drawing>
          <wp:inline distT="0" distB="0" distL="0" distR="0" wp14:anchorId="6A9E7629" wp14:editId="5C27FA2E">
            <wp:extent cx="5926455" cy="8846185"/>
            <wp:effectExtent l="0" t="0" r="0" b="0"/>
            <wp:docPr id="952016164" name="Picture 1" descr="A documen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16164" name="Picture 1" descr="A document with text and images&#10;&#10;Description automatically generated with medium confidence"/>
                    <pic:cNvPicPr/>
                  </pic:nvPicPr>
                  <pic:blipFill>
                    <a:blip r:embed="rId37"/>
                    <a:stretch>
                      <a:fillRect/>
                    </a:stretch>
                  </pic:blipFill>
                  <pic:spPr>
                    <a:xfrm>
                      <a:off x="0" y="0"/>
                      <a:ext cx="5926455" cy="8846185"/>
                    </a:xfrm>
                    <a:prstGeom prst="rect">
                      <a:avLst/>
                    </a:prstGeom>
                  </pic:spPr>
                </pic:pic>
              </a:graphicData>
            </a:graphic>
          </wp:inline>
        </w:drawing>
      </w:r>
    </w:p>
    <w:p w14:paraId="34B238A2" w14:textId="77777777" w:rsidR="001A2C4C" w:rsidRDefault="001A2C4C" w:rsidP="00972589">
      <w:pPr>
        <w:jc w:val="both"/>
        <w:rPr>
          <w:rFonts w:cs="Arial"/>
          <w:sz w:val="22"/>
          <w:szCs w:val="22"/>
        </w:rPr>
      </w:pPr>
      <w:r>
        <w:rPr>
          <w:noProof/>
        </w:rPr>
        <w:lastRenderedPageBreak/>
        <w:drawing>
          <wp:inline distT="0" distB="0" distL="0" distR="0" wp14:anchorId="04B59726" wp14:editId="45743784">
            <wp:extent cx="5926455" cy="8705215"/>
            <wp:effectExtent l="0" t="0" r="0" b="635"/>
            <wp:docPr id="13599916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91647" name="Picture 1" descr="A screenshot of a computer&#10;&#10;Description automatically generated"/>
                    <pic:cNvPicPr/>
                  </pic:nvPicPr>
                  <pic:blipFill>
                    <a:blip r:embed="rId38"/>
                    <a:stretch>
                      <a:fillRect/>
                    </a:stretch>
                  </pic:blipFill>
                  <pic:spPr>
                    <a:xfrm>
                      <a:off x="0" y="0"/>
                      <a:ext cx="5926455" cy="8705215"/>
                    </a:xfrm>
                    <a:prstGeom prst="rect">
                      <a:avLst/>
                    </a:prstGeom>
                  </pic:spPr>
                </pic:pic>
              </a:graphicData>
            </a:graphic>
          </wp:inline>
        </w:drawing>
      </w:r>
    </w:p>
    <w:p w14:paraId="34336237" w14:textId="77777777" w:rsidR="001A2C4C" w:rsidRDefault="001A2C4C" w:rsidP="00972589">
      <w:pPr>
        <w:jc w:val="both"/>
        <w:rPr>
          <w:rFonts w:cs="Arial"/>
          <w:sz w:val="22"/>
          <w:szCs w:val="22"/>
        </w:rPr>
      </w:pPr>
      <w:r>
        <w:rPr>
          <w:noProof/>
        </w:rPr>
        <w:lastRenderedPageBreak/>
        <w:drawing>
          <wp:inline distT="0" distB="0" distL="0" distR="0" wp14:anchorId="16828AF6" wp14:editId="2919C833">
            <wp:extent cx="5791200" cy="8362950"/>
            <wp:effectExtent l="0" t="0" r="0" b="0"/>
            <wp:docPr id="2074676827" name="Picture 1"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76827" name="Picture 1" descr="A white sheet of paper with black text&#10;&#10;Description automatically generated"/>
                    <pic:cNvPicPr/>
                  </pic:nvPicPr>
                  <pic:blipFill>
                    <a:blip r:embed="rId39"/>
                    <a:stretch>
                      <a:fillRect/>
                    </a:stretch>
                  </pic:blipFill>
                  <pic:spPr>
                    <a:xfrm>
                      <a:off x="0" y="0"/>
                      <a:ext cx="5791200" cy="8362950"/>
                    </a:xfrm>
                    <a:prstGeom prst="rect">
                      <a:avLst/>
                    </a:prstGeom>
                  </pic:spPr>
                </pic:pic>
              </a:graphicData>
            </a:graphic>
          </wp:inline>
        </w:drawing>
      </w:r>
    </w:p>
    <w:p w14:paraId="324B96C6" w14:textId="77777777" w:rsidR="001A2C4C" w:rsidRDefault="001A2C4C" w:rsidP="00972589">
      <w:pPr>
        <w:jc w:val="both"/>
        <w:rPr>
          <w:rFonts w:cs="Arial"/>
          <w:sz w:val="22"/>
          <w:szCs w:val="22"/>
        </w:rPr>
      </w:pPr>
      <w:r>
        <w:rPr>
          <w:noProof/>
        </w:rPr>
        <w:lastRenderedPageBreak/>
        <w:drawing>
          <wp:inline distT="0" distB="0" distL="0" distR="0" wp14:anchorId="5D221548" wp14:editId="7F97534E">
            <wp:extent cx="5926455" cy="8870950"/>
            <wp:effectExtent l="0" t="0" r="0" b="6350"/>
            <wp:docPr id="178573030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30301" name="Picture 1" descr="A close-up of a document&#10;&#10;Description automatically generated"/>
                    <pic:cNvPicPr/>
                  </pic:nvPicPr>
                  <pic:blipFill>
                    <a:blip r:embed="rId40"/>
                    <a:stretch>
                      <a:fillRect/>
                    </a:stretch>
                  </pic:blipFill>
                  <pic:spPr>
                    <a:xfrm>
                      <a:off x="0" y="0"/>
                      <a:ext cx="5926455" cy="8870950"/>
                    </a:xfrm>
                    <a:prstGeom prst="rect">
                      <a:avLst/>
                    </a:prstGeom>
                  </pic:spPr>
                </pic:pic>
              </a:graphicData>
            </a:graphic>
          </wp:inline>
        </w:drawing>
      </w:r>
    </w:p>
    <w:p w14:paraId="18E3E5A6" w14:textId="77777777" w:rsidR="001A2C4C" w:rsidRDefault="001A2C4C" w:rsidP="00972589">
      <w:pPr>
        <w:jc w:val="both"/>
        <w:rPr>
          <w:rFonts w:cs="Arial"/>
          <w:sz w:val="22"/>
          <w:szCs w:val="22"/>
        </w:rPr>
      </w:pPr>
      <w:r>
        <w:rPr>
          <w:noProof/>
        </w:rPr>
        <w:lastRenderedPageBreak/>
        <w:drawing>
          <wp:inline distT="0" distB="0" distL="0" distR="0" wp14:anchorId="6B63C39B" wp14:editId="6D53FD47">
            <wp:extent cx="5926455" cy="2242185"/>
            <wp:effectExtent l="0" t="0" r="0" b="5715"/>
            <wp:docPr id="18689292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29253" name="Picture 1" descr="A screenshot of a computer&#10;&#10;Description automatically generated"/>
                    <pic:cNvPicPr/>
                  </pic:nvPicPr>
                  <pic:blipFill>
                    <a:blip r:embed="rId41"/>
                    <a:stretch>
                      <a:fillRect/>
                    </a:stretch>
                  </pic:blipFill>
                  <pic:spPr>
                    <a:xfrm>
                      <a:off x="0" y="0"/>
                      <a:ext cx="5926455" cy="2242185"/>
                    </a:xfrm>
                    <a:prstGeom prst="rect">
                      <a:avLst/>
                    </a:prstGeom>
                  </pic:spPr>
                </pic:pic>
              </a:graphicData>
            </a:graphic>
          </wp:inline>
        </w:drawing>
      </w:r>
    </w:p>
    <w:p w14:paraId="79EDE239" w14:textId="77777777" w:rsidR="001A2C4C" w:rsidRDefault="001A2C4C" w:rsidP="00972589">
      <w:pPr>
        <w:jc w:val="both"/>
        <w:rPr>
          <w:rFonts w:cs="Arial"/>
          <w:sz w:val="22"/>
          <w:szCs w:val="22"/>
        </w:rPr>
      </w:pPr>
    </w:p>
    <w:p w14:paraId="360CAB81" w14:textId="77777777" w:rsidR="001A2C4C" w:rsidRDefault="001A2C4C" w:rsidP="00972589">
      <w:pPr>
        <w:jc w:val="both"/>
        <w:rPr>
          <w:rFonts w:cs="Arial"/>
          <w:sz w:val="22"/>
          <w:szCs w:val="22"/>
        </w:rPr>
      </w:pPr>
      <w:r>
        <w:rPr>
          <w:noProof/>
        </w:rPr>
        <w:lastRenderedPageBreak/>
        <w:drawing>
          <wp:inline distT="0" distB="0" distL="0" distR="0" wp14:anchorId="4A288341" wp14:editId="0F403533">
            <wp:extent cx="5926455" cy="7929245"/>
            <wp:effectExtent l="0" t="0" r="0" b="0"/>
            <wp:docPr id="1924494089"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94089" name="Picture 1" descr="A document with a signature&#10;&#10;Description automatically generated"/>
                    <pic:cNvPicPr/>
                  </pic:nvPicPr>
                  <pic:blipFill>
                    <a:blip r:embed="rId42"/>
                    <a:stretch>
                      <a:fillRect/>
                    </a:stretch>
                  </pic:blipFill>
                  <pic:spPr>
                    <a:xfrm>
                      <a:off x="0" y="0"/>
                      <a:ext cx="5926455" cy="7929245"/>
                    </a:xfrm>
                    <a:prstGeom prst="rect">
                      <a:avLst/>
                    </a:prstGeom>
                  </pic:spPr>
                </pic:pic>
              </a:graphicData>
            </a:graphic>
          </wp:inline>
        </w:drawing>
      </w:r>
    </w:p>
    <w:p w14:paraId="1F1C4503" w14:textId="77777777" w:rsidR="001A2C4C" w:rsidRDefault="001A2C4C" w:rsidP="00972589">
      <w:pPr>
        <w:jc w:val="both"/>
        <w:rPr>
          <w:rFonts w:cs="Arial"/>
          <w:sz w:val="22"/>
          <w:szCs w:val="22"/>
        </w:rPr>
      </w:pPr>
    </w:p>
    <w:p w14:paraId="1A905311" w14:textId="7282D4CC" w:rsidR="001A2C4C" w:rsidRDefault="001A2C4C" w:rsidP="00972589">
      <w:pPr>
        <w:jc w:val="both"/>
        <w:rPr>
          <w:rFonts w:cs="Arial"/>
          <w:sz w:val="22"/>
          <w:szCs w:val="22"/>
        </w:rPr>
      </w:pPr>
      <w:r>
        <w:rPr>
          <w:rFonts w:cs="Arial"/>
          <w:sz w:val="22"/>
          <w:szCs w:val="22"/>
        </w:rPr>
        <w:t xml:space="preserve">The application was re-referred to the Development Engineer and Traffic Engineer for </w:t>
      </w:r>
      <w:r w:rsidR="0068585D">
        <w:rPr>
          <w:rFonts w:cs="Arial"/>
          <w:sz w:val="22"/>
          <w:szCs w:val="22"/>
        </w:rPr>
        <w:t>c</w:t>
      </w:r>
      <w:r>
        <w:rPr>
          <w:rFonts w:cs="Arial"/>
          <w:sz w:val="22"/>
          <w:szCs w:val="22"/>
        </w:rPr>
        <w:t xml:space="preserve">omment and </w:t>
      </w:r>
      <w:r w:rsidR="0068585D">
        <w:rPr>
          <w:rFonts w:cs="Arial"/>
          <w:sz w:val="22"/>
          <w:szCs w:val="22"/>
        </w:rPr>
        <w:t>both engineers</w:t>
      </w:r>
      <w:r w:rsidR="00EA775E">
        <w:rPr>
          <w:rFonts w:cs="Arial"/>
          <w:sz w:val="22"/>
          <w:szCs w:val="22"/>
        </w:rPr>
        <w:t xml:space="preserve"> found this </w:t>
      </w:r>
      <w:proofErr w:type="spellStart"/>
      <w:r w:rsidR="00EA775E">
        <w:rPr>
          <w:rFonts w:cs="Arial"/>
          <w:sz w:val="22"/>
          <w:szCs w:val="22"/>
        </w:rPr>
        <w:t>satificatory</w:t>
      </w:r>
      <w:proofErr w:type="spellEnd"/>
      <w:r w:rsidR="00EA775E">
        <w:rPr>
          <w:rFonts w:cs="Arial"/>
          <w:sz w:val="22"/>
          <w:szCs w:val="22"/>
        </w:rPr>
        <w:t>.</w:t>
      </w:r>
    </w:p>
    <w:p w14:paraId="7274D6DE" w14:textId="77777777" w:rsidR="0068585D" w:rsidRDefault="0068585D" w:rsidP="00972589">
      <w:pPr>
        <w:jc w:val="both"/>
        <w:rPr>
          <w:rFonts w:cs="Arial"/>
          <w:sz w:val="22"/>
          <w:szCs w:val="22"/>
        </w:rPr>
      </w:pPr>
    </w:p>
    <w:p w14:paraId="0B370899" w14:textId="23117FF6" w:rsidR="001A2C4C" w:rsidRDefault="001A2C4C" w:rsidP="00972589">
      <w:pPr>
        <w:jc w:val="both"/>
        <w:rPr>
          <w:rFonts w:cs="Arial"/>
          <w:sz w:val="22"/>
          <w:szCs w:val="22"/>
        </w:rPr>
      </w:pPr>
      <w:r>
        <w:rPr>
          <w:rFonts w:cs="Arial"/>
          <w:sz w:val="22"/>
          <w:szCs w:val="22"/>
        </w:rPr>
        <w:t xml:space="preserve">The Planning Panel was </w:t>
      </w:r>
      <w:proofErr w:type="spellStart"/>
      <w:r>
        <w:rPr>
          <w:rFonts w:cs="Arial"/>
          <w:sz w:val="22"/>
          <w:szCs w:val="22"/>
        </w:rPr>
        <w:t>was</w:t>
      </w:r>
      <w:proofErr w:type="spellEnd"/>
      <w:r>
        <w:rPr>
          <w:rFonts w:cs="Arial"/>
          <w:sz w:val="22"/>
          <w:szCs w:val="22"/>
        </w:rPr>
        <w:t xml:space="preserve"> provided the Planners Assessment Report and draft conditions for a determination on the 01/10/2024. The Panel deferred the matter and supplied a record on the 08/10/2024 of the items to be addressed prior to determination. </w:t>
      </w:r>
      <w:r w:rsidR="00FE76AD">
        <w:rPr>
          <w:rFonts w:cs="Arial"/>
          <w:sz w:val="22"/>
          <w:szCs w:val="22"/>
        </w:rPr>
        <w:t>(</w:t>
      </w:r>
      <w:r>
        <w:rPr>
          <w:rFonts w:cs="Arial"/>
          <w:sz w:val="22"/>
          <w:szCs w:val="22"/>
        </w:rPr>
        <w:t>23/78056</w:t>
      </w:r>
      <w:r w:rsidR="00FE76AD">
        <w:rPr>
          <w:rFonts w:cs="Arial"/>
          <w:sz w:val="22"/>
          <w:szCs w:val="22"/>
        </w:rPr>
        <w:t>)</w:t>
      </w:r>
    </w:p>
    <w:p w14:paraId="595193D9" w14:textId="77777777" w:rsidR="001A2C4C" w:rsidRDefault="001A2C4C" w:rsidP="00972589">
      <w:pPr>
        <w:jc w:val="both"/>
        <w:rPr>
          <w:rFonts w:cs="Arial"/>
          <w:sz w:val="22"/>
          <w:szCs w:val="22"/>
        </w:rPr>
      </w:pPr>
    </w:p>
    <w:p w14:paraId="29A1C380" w14:textId="0D0CD19D" w:rsidR="001A2C4C" w:rsidRDefault="001A2C4C" w:rsidP="00972589">
      <w:pPr>
        <w:jc w:val="both"/>
        <w:rPr>
          <w:rFonts w:cs="Arial"/>
          <w:sz w:val="22"/>
          <w:szCs w:val="22"/>
        </w:rPr>
      </w:pPr>
      <w:r>
        <w:rPr>
          <w:rFonts w:cs="Arial"/>
          <w:sz w:val="22"/>
          <w:szCs w:val="22"/>
        </w:rPr>
        <w:lastRenderedPageBreak/>
        <w:t>Subs</w:t>
      </w:r>
      <w:r w:rsidR="00EA775E">
        <w:rPr>
          <w:rFonts w:cs="Arial"/>
          <w:sz w:val="22"/>
          <w:szCs w:val="22"/>
        </w:rPr>
        <w:t>e</w:t>
      </w:r>
      <w:r>
        <w:rPr>
          <w:rFonts w:cs="Arial"/>
          <w:sz w:val="22"/>
          <w:szCs w:val="22"/>
        </w:rPr>
        <w:t>quent discussions with the applicant led to the supply of additional information to Council on the 05/11/2024 and on the Planning Portal on 11/11/2024.</w:t>
      </w:r>
    </w:p>
    <w:p w14:paraId="3DD5CCE8" w14:textId="77777777" w:rsidR="001A2C4C" w:rsidRDefault="001A2C4C" w:rsidP="00972589">
      <w:pPr>
        <w:jc w:val="both"/>
        <w:rPr>
          <w:rFonts w:cs="Arial"/>
          <w:sz w:val="22"/>
          <w:szCs w:val="22"/>
        </w:rPr>
      </w:pPr>
    </w:p>
    <w:p w14:paraId="4E22BE17" w14:textId="4910712C" w:rsidR="001A2C4C" w:rsidRDefault="001A2C4C" w:rsidP="00972589">
      <w:pPr>
        <w:jc w:val="both"/>
        <w:rPr>
          <w:rFonts w:cs="Arial"/>
          <w:sz w:val="22"/>
          <w:szCs w:val="22"/>
        </w:rPr>
      </w:pPr>
      <w:r>
        <w:rPr>
          <w:rFonts w:cs="Arial"/>
          <w:sz w:val="22"/>
          <w:szCs w:val="22"/>
        </w:rPr>
        <w:t xml:space="preserve">The applicant summary of the items to be addressed by the Panel can be seen below. </w:t>
      </w:r>
      <w:r w:rsidR="00E97312">
        <w:rPr>
          <w:rFonts w:cs="Arial"/>
          <w:sz w:val="22"/>
          <w:szCs w:val="22"/>
        </w:rPr>
        <w:t>(</w:t>
      </w:r>
      <w:r>
        <w:rPr>
          <w:rFonts w:cs="Arial"/>
          <w:sz w:val="22"/>
          <w:szCs w:val="22"/>
        </w:rPr>
        <w:t>AD24/103960</w:t>
      </w:r>
      <w:r w:rsidR="00E97312">
        <w:rPr>
          <w:rFonts w:cs="Arial"/>
          <w:sz w:val="22"/>
          <w:szCs w:val="22"/>
        </w:rPr>
        <w:t>)</w:t>
      </w:r>
    </w:p>
    <w:p w14:paraId="25E36215" w14:textId="77777777" w:rsidR="001A2C4C" w:rsidRDefault="001A2C4C" w:rsidP="00972589">
      <w:pPr>
        <w:jc w:val="both"/>
        <w:rPr>
          <w:rFonts w:cs="Arial"/>
          <w:sz w:val="22"/>
          <w:szCs w:val="22"/>
        </w:rPr>
      </w:pPr>
    </w:p>
    <w:p w14:paraId="1F367E6C" w14:textId="77777777" w:rsidR="001A2C4C" w:rsidRDefault="001A2C4C" w:rsidP="00972589">
      <w:pPr>
        <w:jc w:val="both"/>
        <w:rPr>
          <w:rFonts w:cs="Arial"/>
          <w:sz w:val="22"/>
          <w:szCs w:val="22"/>
        </w:rPr>
      </w:pPr>
      <w:r>
        <w:rPr>
          <w:noProof/>
        </w:rPr>
        <w:lastRenderedPageBreak/>
        <w:drawing>
          <wp:inline distT="0" distB="0" distL="0" distR="0" wp14:anchorId="2D459E2D" wp14:editId="62D1E41C">
            <wp:extent cx="5926455" cy="8409305"/>
            <wp:effectExtent l="0" t="0" r="0" b="0"/>
            <wp:docPr id="4044655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65584" name="Picture 1" descr="A document with text on it&#10;&#10;Description automatically generated"/>
                    <pic:cNvPicPr/>
                  </pic:nvPicPr>
                  <pic:blipFill>
                    <a:blip r:embed="rId43"/>
                    <a:stretch>
                      <a:fillRect/>
                    </a:stretch>
                  </pic:blipFill>
                  <pic:spPr>
                    <a:xfrm>
                      <a:off x="0" y="0"/>
                      <a:ext cx="5926455" cy="8409305"/>
                    </a:xfrm>
                    <a:prstGeom prst="rect">
                      <a:avLst/>
                    </a:prstGeom>
                  </pic:spPr>
                </pic:pic>
              </a:graphicData>
            </a:graphic>
          </wp:inline>
        </w:drawing>
      </w:r>
    </w:p>
    <w:p w14:paraId="089CB0F5" w14:textId="77777777" w:rsidR="001A2C4C" w:rsidRDefault="001A2C4C" w:rsidP="00972589">
      <w:pPr>
        <w:jc w:val="both"/>
        <w:rPr>
          <w:rFonts w:cs="Arial"/>
          <w:sz w:val="22"/>
          <w:szCs w:val="22"/>
        </w:rPr>
      </w:pPr>
    </w:p>
    <w:p w14:paraId="7E3D518F" w14:textId="77777777" w:rsidR="001A2C4C" w:rsidRDefault="001A2C4C" w:rsidP="00972589">
      <w:pPr>
        <w:jc w:val="both"/>
        <w:rPr>
          <w:rFonts w:cs="Arial"/>
          <w:sz w:val="22"/>
          <w:szCs w:val="22"/>
        </w:rPr>
      </w:pPr>
      <w:r>
        <w:rPr>
          <w:noProof/>
        </w:rPr>
        <w:lastRenderedPageBreak/>
        <w:drawing>
          <wp:inline distT="0" distB="0" distL="0" distR="0" wp14:anchorId="2928F61E" wp14:editId="23769E9D">
            <wp:extent cx="5926455" cy="9192895"/>
            <wp:effectExtent l="0" t="0" r="0" b="8255"/>
            <wp:docPr id="1258109510"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09510" name="Picture 1" descr="A document with text and numbers&#10;&#10;Description automatically generated"/>
                    <pic:cNvPicPr/>
                  </pic:nvPicPr>
                  <pic:blipFill>
                    <a:blip r:embed="rId44"/>
                    <a:stretch>
                      <a:fillRect/>
                    </a:stretch>
                  </pic:blipFill>
                  <pic:spPr>
                    <a:xfrm>
                      <a:off x="0" y="0"/>
                      <a:ext cx="5926455" cy="9192895"/>
                    </a:xfrm>
                    <a:prstGeom prst="rect">
                      <a:avLst/>
                    </a:prstGeom>
                  </pic:spPr>
                </pic:pic>
              </a:graphicData>
            </a:graphic>
          </wp:inline>
        </w:drawing>
      </w:r>
    </w:p>
    <w:p w14:paraId="116EE1C0" w14:textId="77777777" w:rsidR="001A2C4C" w:rsidRDefault="001A2C4C" w:rsidP="00972589">
      <w:pPr>
        <w:jc w:val="both"/>
        <w:rPr>
          <w:rFonts w:cs="Arial"/>
          <w:sz w:val="22"/>
          <w:szCs w:val="22"/>
        </w:rPr>
      </w:pPr>
    </w:p>
    <w:p w14:paraId="65D72D88" w14:textId="77777777" w:rsidR="001A2C4C" w:rsidRDefault="001A2C4C" w:rsidP="00972589">
      <w:pPr>
        <w:jc w:val="both"/>
        <w:rPr>
          <w:rFonts w:cs="Arial"/>
          <w:sz w:val="22"/>
          <w:szCs w:val="22"/>
        </w:rPr>
      </w:pPr>
      <w:r>
        <w:rPr>
          <w:noProof/>
        </w:rPr>
        <w:drawing>
          <wp:inline distT="0" distB="0" distL="0" distR="0" wp14:anchorId="18AFABFA" wp14:editId="26655F7A">
            <wp:extent cx="5926455" cy="8808720"/>
            <wp:effectExtent l="0" t="0" r="0" b="0"/>
            <wp:docPr id="2766897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89799" name="Picture 1" descr="A screenshot of a computer&#10;&#10;Description automatically generated"/>
                    <pic:cNvPicPr/>
                  </pic:nvPicPr>
                  <pic:blipFill>
                    <a:blip r:embed="rId45"/>
                    <a:stretch>
                      <a:fillRect/>
                    </a:stretch>
                  </pic:blipFill>
                  <pic:spPr>
                    <a:xfrm>
                      <a:off x="0" y="0"/>
                      <a:ext cx="5926455" cy="8808720"/>
                    </a:xfrm>
                    <a:prstGeom prst="rect">
                      <a:avLst/>
                    </a:prstGeom>
                  </pic:spPr>
                </pic:pic>
              </a:graphicData>
            </a:graphic>
          </wp:inline>
        </w:drawing>
      </w:r>
    </w:p>
    <w:p w14:paraId="0AFAAFBF" w14:textId="77777777" w:rsidR="001A2C4C" w:rsidRDefault="001A2C4C" w:rsidP="00972589">
      <w:pPr>
        <w:jc w:val="both"/>
        <w:rPr>
          <w:rFonts w:cs="Arial"/>
          <w:sz w:val="22"/>
          <w:szCs w:val="22"/>
        </w:rPr>
      </w:pPr>
    </w:p>
    <w:p w14:paraId="4E34F718" w14:textId="77777777" w:rsidR="001A2C4C" w:rsidRDefault="001A2C4C" w:rsidP="00972589">
      <w:pPr>
        <w:jc w:val="both"/>
        <w:rPr>
          <w:rFonts w:cs="Arial"/>
          <w:sz w:val="22"/>
          <w:szCs w:val="22"/>
        </w:rPr>
      </w:pPr>
      <w:r>
        <w:rPr>
          <w:noProof/>
        </w:rPr>
        <w:lastRenderedPageBreak/>
        <w:drawing>
          <wp:inline distT="0" distB="0" distL="0" distR="0" wp14:anchorId="1A0C9401" wp14:editId="6F96A52E">
            <wp:extent cx="5926455" cy="8737600"/>
            <wp:effectExtent l="0" t="0" r="0" b="6350"/>
            <wp:docPr id="1926905573"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05573" name="Picture 1" descr="A close-up of a document&#10;&#10;Description automatically generated"/>
                    <pic:cNvPicPr/>
                  </pic:nvPicPr>
                  <pic:blipFill>
                    <a:blip r:embed="rId46"/>
                    <a:stretch>
                      <a:fillRect/>
                    </a:stretch>
                  </pic:blipFill>
                  <pic:spPr>
                    <a:xfrm>
                      <a:off x="0" y="0"/>
                      <a:ext cx="5926455" cy="8737600"/>
                    </a:xfrm>
                    <a:prstGeom prst="rect">
                      <a:avLst/>
                    </a:prstGeom>
                  </pic:spPr>
                </pic:pic>
              </a:graphicData>
            </a:graphic>
          </wp:inline>
        </w:drawing>
      </w:r>
    </w:p>
    <w:p w14:paraId="60F84336" w14:textId="77777777" w:rsidR="001A2C4C" w:rsidRDefault="001A2C4C" w:rsidP="00972589">
      <w:pPr>
        <w:jc w:val="both"/>
        <w:rPr>
          <w:rFonts w:cs="Arial"/>
          <w:sz w:val="22"/>
          <w:szCs w:val="22"/>
        </w:rPr>
      </w:pPr>
    </w:p>
    <w:p w14:paraId="2F37533F" w14:textId="77777777" w:rsidR="001A2C4C" w:rsidRDefault="001A2C4C" w:rsidP="00972589">
      <w:pPr>
        <w:jc w:val="both"/>
        <w:rPr>
          <w:rFonts w:cs="Arial"/>
          <w:sz w:val="22"/>
          <w:szCs w:val="22"/>
        </w:rPr>
      </w:pPr>
    </w:p>
    <w:p w14:paraId="78816F8D" w14:textId="77777777" w:rsidR="001A2C4C" w:rsidRDefault="001A2C4C" w:rsidP="00972589">
      <w:pPr>
        <w:jc w:val="both"/>
        <w:rPr>
          <w:rFonts w:cs="Arial"/>
          <w:sz w:val="22"/>
          <w:szCs w:val="22"/>
        </w:rPr>
      </w:pPr>
      <w:r>
        <w:rPr>
          <w:noProof/>
        </w:rPr>
        <w:lastRenderedPageBreak/>
        <w:drawing>
          <wp:inline distT="0" distB="0" distL="0" distR="0" wp14:anchorId="014BC61C" wp14:editId="52FBBEF7">
            <wp:extent cx="5926455" cy="9027795"/>
            <wp:effectExtent l="0" t="0" r="0" b="1905"/>
            <wp:docPr id="89261475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14758" name="Picture 1" descr="A close-up of a document&#10;&#10;Description automatically generated"/>
                    <pic:cNvPicPr/>
                  </pic:nvPicPr>
                  <pic:blipFill>
                    <a:blip r:embed="rId47"/>
                    <a:stretch>
                      <a:fillRect/>
                    </a:stretch>
                  </pic:blipFill>
                  <pic:spPr>
                    <a:xfrm>
                      <a:off x="0" y="0"/>
                      <a:ext cx="5926455" cy="9027795"/>
                    </a:xfrm>
                    <a:prstGeom prst="rect">
                      <a:avLst/>
                    </a:prstGeom>
                  </pic:spPr>
                </pic:pic>
              </a:graphicData>
            </a:graphic>
          </wp:inline>
        </w:drawing>
      </w:r>
    </w:p>
    <w:p w14:paraId="18A161FF" w14:textId="77777777" w:rsidR="001A2C4C" w:rsidRDefault="001A2C4C" w:rsidP="00972589">
      <w:pPr>
        <w:jc w:val="both"/>
        <w:rPr>
          <w:rFonts w:cs="Arial"/>
          <w:sz w:val="22"/>
          <w:szCs w:val="22"/>
        </w:rPr>
      </w:pPr>
    </w:p>
    <w:p w14:paraId="02392B2A" w14:textId="77777777" w:rsidR="001A2C4C" w:rsidRDefault="001A2C4C" w:rsidP="00972589">
      <w:pPr>
        <w:jc w:val="both"/>
        <w:rPr>
          <w:rFonts w:cs="Arial"/>
          <w:sz w:val="22"/>
          <w:szCs w:val="22"/>
        </w:rPr>
      </w:pPr>
      <w:r>
        <w:rPr>
          <w:noProof/>
        </w:rPr>
        <w:lastRenderedPageBreak/>
        <w:drawing>
          <wp:inline distT="0" distB="0" distL="0" distR="0" wp14:anchorId="1ED9FCAD" wp14:editId="2BBF29DA">
            <wp:extent cx="5926455" cy="8911590"/>
            <wp:effectExtent l="0" t="0" r="0" b="3810"/>
            <wp:docPr id="1262498266"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98266" name="Picture 1" descr="A document with text and numbers&#10;&#10;Description automatically generated"/>
                    <pic:cNvPicPr/>
                  </pic:nvPicPr>
                  <pic:blipFill>
                    <a:blip r:embed="rId48"/>
                    <a:stretch>
                      <a:fillRect/>
                    </a:stretch>
                  </pic:blipFill>
                  <pic:spPr>
                    <a:xfrm>
                      <a:off x="0" y="0"/>
                      <a:ext cx="5926455" cy="8911590"/>
                    </a:xfrm>
                    <a:prstGeom prst="rect">
                      <a:avLst/>
                    </a:prstGeom>
                  </pic:spPr>
                </pic:pic>
              </a:graphicData>
            </a:graphic>
          </wp:inline>
        </w:drawing>
      </w:r>
    </w:p>
    <w:p w14:paraId="66398E39" w14:textId="77777777" w:rsidR="001A2C4C" w:rsidRDefault="001A2C4C" w:rsidP="00972589">
      <w:pPr>
        <w:jc w:val="both"/>
        <w:rPr>
          <w:rFonts w:cs="Arial"/>
          <w:sz w:val="22"/>
          <w:szCs w:val="22"/>
        </w:rPr>
      </w:pPr>
    </w:p>
    <w:p w14:paraId="491201BE" w14:textId="77777777" w:rsidR="001A2C4C" w:rsidRDefault="001A2C4C" w:rsidP="00972589">
      <w:pPr>
        <w:jc w:val="both"/>
        <w:rPr>
          <w:rFonts w:cs="Arial"/>
          <w:sz w:val="22"/>
          <w:szCs w:val="22"/>
        </w:rPr>
      </w:pPr>
      <w:r>
        <w:rPr>
          <w:noProof/>
        </w:rPr>
        <w:lastRenderedPageBreak/>
        <w:drawing>
          <wp:inline distT="0" distB="0" distL="0" distR="0" wp14:anchorId="5FB56217" wp14:editId="4C80FAA6">
            <wp:extent cx="5926455" cy="7529830"/>
            <wp:effectExtent l="0" t="0" r="0" b="0"/>
            <wp:docPr id="1665871172"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71172" name="Picture 1" descr="A close up of a document&#10;&#10;Description automatically generated"/>
                    <pic:cNvPicPr/>
                  </pic:nvPicPr>
                  <pic:blipFill>
                    <a:blip r:embed="rId49"/>
                    <a:stretch>
                      <a:fillRect/>
                    </a:stretch>
                  </pic:blipFill>
                  <pic:spPr>
                    <a:xfrm>
                      <a:off x="0" y="0"/>
                      <a:ext cx="5926455" cy="7529830"/>
                    </a:xfrm>
                    <a:prstGeom prst="rect">
                      <a:avLst/>
                    </a:prstGeom>
                  </pic:spPr>
                </pic:pic>
              </a:graphicData>
            </a:graphic>
          </wp:inline>
        </w:drawing>
      </w:r>
    </w:p>
    <w:p w14:paraId="52D9A91E" w14:textId="77777777" w:rsidR="001A2C4C" w:rsidRDefault="001A2C4C" w:rsidP="00972589">
      <w:pPr>
        <w:jc w:val="both"/>
        <w:rPr>
          <w:rFonts w:cs="Arial"/>
          <w:sz w:val="22"/>
          <w:szCs w:val="22"/>
        </w:rPr>
      </w:pPr>
    </w:p>
    <w:p w14:paraId="0339CE9A" w14:textId="77777777" w:rsidR="001A2C4C" w:rsidRDefault="001A2C4C" w:rsidP="00972589">
      <w:pPr>
        <w:jc w:val="both"/>
        <w:rPr>
          <w:rFonts w:cs="Arial"/>
          <w:sz w:val="22"/>
          <w:szCs w:val="22"/>
        </w:rPr>
      </w:pPr>
      <w:r>
        <w:rPr>
          <w:noProof/>
        </w:rPr>
        <w:lastRenderedPageBreak/>
        <w:drawing>
          <wp:inline distT="0" distB="0" distL="0" distR="0" wp14:anchorId="0B1C9A89" wp14:editId="63612048">
            <wp:extent cx="5926455" cy="8611870"/>
            <wp:effectExtent l="0" t="0" r="0" b="0"/>
            <wp:docPr id="501104646" name="Picture 1" descr="A document with text and blue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04646" name="Picture 1" descr="A document with text and blueprints&#10;&#10;Description automatically generated"/>
                    <pic:cNvPicPr/>
                  </pic:nvPicPr>
                  <pic:blipFill>
                    <a:blip r:embed="rId50"/>
                    <a:stretch>
                      <a:fillRect/>
                    </a:stretch>
                  </pic:blipFill>
                  <pic:spPr>
                    <a:xfrm>
                      <a:off x="0" y="0"/>
                      <a:ext cx="5926455" cy="8611870"/>
                    </a:xfrm>
                    <a:prstGeom prst="rect">
                      <a:avLst/>
                    </a:prstGeom>
                  </pic:spPr>
                </pic:pic>
              </a:graphicData>
            </a:graphic>
          </wp:inline>
        </w:drawing>
      </w:r>
    </w:p>
    <w:p w14:paraId="5BB7903B" w14:textId="77777777" w:rsidR="001A2C4C" w:rsidRDefault="001A2C4C" w:rsidP="00972589">
      <w:pPr>
        <w:jc w:val="both"/>
        <w:rPr>
          <w:rFonts w:cs="Arial"/>
          <w:sz w:val="22"/>
          <w:szCs w:val="22"/>
        </w:rPr>
      </w:pPr>
    </w:p>
    <w:p w14:paraId="2C2520AC" w14:textId="77777777" w:rsidR="001A2C4C" w:rsidRDefault="001A2C4C" w:rsidP="00972589">
      <w:pPr>
        <w:jc w:val="both"/>
        <w:rPr>
          <w:rFonts w:cs="Arial"/>
          <w:sz w:val="22"/>
          <w:szCs w:val="22"/>
        </w:rPr>
      </w:pPr>
      <w:r>
        <w:rPr>
          <w:noProof/>
        </w:rPr>
        <w:lastRenderedPageBreak/>
        <w:drawing>
          <wp:inline distT="0" distB="0" distL="0" distR="0" wp14:anchorId="202051EF" wp14:editId="12F40742">
            <wp:extent cx="5926455" cy="8919210"/>
            <wp:effectExtent l="0" t="0" r="0" b="0"/>
            <wp:docPr id="15249687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68789" name="Picture 1" descr="A screenshot of a computer&#10;&#10;Description automatically generated"/>
                    <pic:cNvPicPr/>
                  </pic:nvPicPr>
                  <pic:blipFill>
                    <a:blip r:embed="rId51"/>
                    <a:stretch>
                      <a:fillRect/>
                    </a:stretch>
                  </pic:blipFill>
                  <pic:spPr>
                    <a:xfrm>
                      <a:off x="0" y="0"/>
                      <a:ext cx="5926455" cy="8919210"/>
                    </a:xfrm>
                    <a:prstGeom prst="rect">
                      <a:avLst/>
                    </a:prstGeom>
                  </pic:spPr>
                </pic:pic>
              </a:graphicData>
            </a:graphic>
          </wp:inline>
        </w:drawing>
      </w:r>
    </w:p>
    <w:p w14:paraId="27632CEB" w14:textId="77777777" w:rsidR="001A2C4C" w:rsidRDefault="001A2C4C" w:rsidP="00972589">
      <w:pPr>
        <w:jc w:val="both"/>
        <w:rPr>
          <w:rFonts w:cs="Arial"/>
          <w:sz w:val="22"/>
          <w:szCs w:val="22"/>
        </w:rPr>
      </w:pPr>
    </w:p>
    <w:p w14:paraId="22BF0352" w14:textId="77777777" w:rsidR="001A2C4C" w:rsidRDefault="001A2C4C" w:rsidP="00972589">
      <w:pPr>
        <w:jc w:val="both"/>
        <w:rPr>
          <w:rFonts w:cs="Arial"/>
          <w:sz w:val="22"/>
          <w:szCs w:val="22"/>
        </w:rPr>
      </w:pPr>
      <w:r>
        <w:rPr>
          <w:noProof/>
        </w:rPr>
        <w:lastRenderedPageBreak/>
        <w:drawing>
          <wp:inline distT="0" distB="0" distL="0" distR="0" wp14:anchorId="36C722C1" wp14:editId="108D0D4C">
            <wp:extent cx="5926455" cy="7802880"/>
            <wp:effectExtent l="0" t="0" r="0" b="7620"/>
            <wp:docPr id="1299847273" name="Picture 1" descr="A document with signatur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47273" name="Picture 1" descr="A document with signature and text&#10;&#10;Description automatically generated"/>
                    <pic:cNvPicPr/>
                  </pic:nvPicPr>
                  <pic:blipFill>
                    <a:blip r:embed="rId52"/>
                    <a:stretch>
                      <a:fillRect/>
                    </a:stretch>
                  </pic:blipFill>
                  <pic:spPr>
                    <a:xfrm>
                      <a:off x="0" y="0"/>
                      <a:ext cx="5926455" cy="7802880"/>
                    </a:xfrm>
                    <a:prstGeom prst="rect">
                      <a:avLst/>
                    </a:prstGeom>
                  </pic:spPr>
                </pic:pic>
              </a:graphicData>
            </a:graphic>
          </wp:inline>
        </w:drawing>
      </w:r>
    </w:p>
    <w:p w14:paraId="14EF335D" w14:textId="77777777" w:rsidR="001A2C4C" w:rsidRDefault="001A2C4C" w:rsidP="00972589">
      <w:pPr>
        <w:jc w:val="both"/>
        <w:rPr>
          <w:rFonts w:cs="Arial"/>
          <w:sz w:val="22"/>
          <w:szCs w:val="22"/>
        </w:rPr>
      </w:pPr>
    </w:p>
    <w:p w14:paraId="379230B5" w14:textId="377397EA" w:rsidR="001A2C4C" w:rsidRPr="0068585D" w:rsidRDefault="001A2C4C" w:rsidP="00972589">
      <w:pPr>
        <w:jc w:val="both"/>
        <w:rPr>
          <w:rFonts w:cs="Arial"/>
          <w:sz w:val="22"/>
          <w:szCs w:val="22"/>
        </w:rPr>
      </w:pPr>
      <w:r w:rsidRPr="0068585D">
        <w:rPr>
          <w:rFonts w:cs="Arial"/>
          <w:sz w:val="22"/>
          <w:szCs w:val="22"/>
        </w:rPr>
        <w:t>The application was re-referred to the Development Engineer and Traffic Engineer for comment and found satisfactory</w:t>
      </w:r>
      <w:r w:rsidR="0068585D" w:rsidRPr="0068585D">
        <w:rPr>
          <w:rFonts w:cs="Arial"/>
          <w:sz w:val="22"/>
          <w:szCs w:val="22"/>
        </w:rPr>
        <w:t xml:space="preserve"> by the development engineer but not the traffic engineer.</w:t>
      </w:r>
      <w:r w:rsidRPr="0068585D">
        <w:rPr>
          <w:rFonts w:cs="Arial"/>
          <w:sz w:val="22"/>
          <w:szCs w:val="22"/>
        </w:rPr>
        <w:t xml:space="preserve"> </w:t>
      </w:r>
    </w:p>
    <w:p w14:paraId="1A31CB21" w14:textId="77777777" w:rsidR="0068585D" w:rsidRDefault="0068585D" w:rsidP="00972589">
      <w:pPr>
        <w:jc w:val="both"/>
        <w:rPr>
          <w:rFonts w:cs="Arial"/>
          <w:color w:val="FF0000"/>
          <w:sz w:val="22"/>
          <w:szCs w:val="22"/>
        </w:rPr>
      </w:pPr>
    </w:p>
    <w:p w14:paraId="61ED824C" w14:textId="77777777" w:rsidR="0068585D" w:rsidRDefault="0068585D" w:rsidP="00972589">
      <w:pPr>
        <w:jc w:val="both"/>
        <w:rPr>
          <w:rFonts w:cs="Arial"/>
          <w:sz w:val="22"/>
          <w:szCs w:val="22"/>
        </w:rPr>
      </w:pPr>
    </w:p>
    <w:p w14:paraId="6FAC890E" w14:textId="77777777" w:rsidR="0068585D" w:rsidRDefault="0068585D" w:rsidP="00972589">
      <w:pPr>
        <w:jc w:val="both"/>
        <w:rPr>
          <w:rFonts w:cs="Arial"/>
          <w:sz w:val="22"/>
          <w:szCs w:val="22"/>
        </w:rPr>
      </w:pPr>
      <w:r>
        <w:rPr>
          <w:rFonts w:cs="Arial"/>
          <w:sz w:val="22"/>
          <w:szCs w:val="22"/>
        </w:rPr>
        <w:t>The Traffic Engineer requested further information including addressing the:</w:t>
      </w:r>
    </w:p>
    <w:p w14:paraId="4912CA0F" w14:textId="77777777" w:rsidR="0068585D" w:rsidRPr="00EA775E" w:rsidRDefault="0068585D" w:rsidP="00972589">
      <w:pPr>
        <w:pStyle w:val="ListParagraph"/>
        <w:numPr>
          <w:ilvl w:val="0"/>
          <w:numId w:val="27"/>
        </w:numPr>
        <w:jc w:val="both"/>
        <w:rPr>
          <w:rFonts w:cs="Arial"/>
          <w:sz w:val="22"/>
          <w:szCs w:val="22"/>
        </w:rPr>
      </w:pPr>
      <w:r w:rsidRPr="00EA775E">
        <w:rPr>
          <w:rFonts w:cs="Arial"/>
          <w:sz w:val="22"/>
          <w:szCs w:val="22"/>
        </w:rPr>
        <w:t>Shortfall in parking and use of shared parking strategy still not justified sufficiently according to DCP Clause 2.27 (subclause 5)</w:t>
      </w:r>
    </w:p>
    <w:p w14:paraId="70DE718B" w14:textId="77777777" w:rsidR="0068585D" w:rsidRPr="00EA775E" w:rsidRDefault="0068585D" w:rsidP="00972589">
      <w:pPr>
        <w:pStyle w:val="ListParagraph"/>
        <w:numPr>
          <w:ilvl w:val="0"/>
          <w:numId w:val="27"/>
        </w:numPr>
        <w:jc w:val="both"/>
        <w:rPr>
          <w:rFonts w:cs="Arial"/>
          <w:sz w:val="22"/>
          <w:szCs w:val="22"/>
        </w:rPr>
      </w:pPr>
      <w:r w:rsidRPr="00EA775E">
        <w:rPr>
          <w:rFonts w:cs="Arial"/>
          <w:sz w:val="22"/>
          <w:szCs w:val="22"/>
        </w:rPr>
        <w:lastRenderedPageBreak/>
        <w:t>Inconsistencies between Operation Plan of Management and the Traffic Impact Assessment</w:t>
      </w:r>
    </w:p>
    <w:p w14:paraId="20B6E85F" w14:textId="77777777" w:rsidR="0068585D" w:rsidRPr="00EA775E" w:rsidRDefault="0068585D" w:rsidP="00972589">
      <w:pPr>
        <w:pStyle w:val="ListParagraph"/>
        <w:numPr>
          <w:ilvl w:val="0"/>
          <w:numId w:val="27"/>
        </w:numPr>
        <w:jc w:val="both"/>
        <w:rPr>
          <w:rFonts w:cs="Arial"/>
          <w:sz w:val="22"/>
          <w:szCs w:val="22"/>
        </w:rPr>
      </w:pPr>
      <w:r w:rsidRPr="00EA775E">
        <w:rPr>
          <w:rFonts w:cs="Arial"/>
          <w:sz w:val="22"/>
          <w:szCs w:val="22"/>
        </w:rPr>
        <w:t>Clashing between queuing buses and passenger vehicles utilising carpark</w:t>
      </w:r>
    </w:p>
    <w:p w14:paraId="23FD3631" w14:textId="77777777" w:rsidR="0068585D" w:rsidRPr="00EA775E" w:rsidRDefault="0068585D" w:rsidP="00972589">
      <w:pPr>
        <w:pStyle w:val="ListParagraph"/>
        <w:numPr>
          <w:ilvl w:val="0"/>
          <w:numId w:val="27"/>
        </w:numPr>
        <w:jc w:val="both"/>
        <w:rPr>
          <w:rFonts w:cs="Arial"/>
          <w:sz w:val="22"/>
          <w:szCs w:val="22"/>
        </w:rPr>
      </w:pPr>
      <w:r w:rsidRPr="00EA775E">
        <w:rPr>
          <w:rFonts w:cs="Arial"/>
          <w:sz w:val="22"/>
          <w:szCs w:val="22"/>
        </w:rPr>
        <w:t>detail of pedestrian paths and its interaction with vehicle manoeuvres.</w:t>
      </w:r>
    </w:p>
    <w:p w14:paraId="4414B9B0" w14:textId="77777777" w:rsidR="0068585D" w:rsidRPr="00EA775E" w:rsidRDefault="0068585D" w:rsidP="00972589">
      <w:pPr>
        <w:jc w:val="both"/>
        <w:rPr>
          <w:rFonts w:cs="Arial"/>
          <w:b/>
          <w:bCs/>
          <w:sz w:val="22"/>
          <w:szCs w:val="22"/>
        </w:rPr>
      </w:pPr>
    </w:p>
    <w:p w14:paraId="6A245E24" w14:textId="45822308" w:rsidR="0068585D" w:rsidRDefault="00972589" w:rsidP="00972589">
      <w:pPr>
        <w:jc w:val="both"/>
        <w:rPr>
          <w:rFonts w:cs="Arial"/>
          <w:sz w:val="22"/>
          <w:szCs w:val="22"/>
        </w:rPr>
      </w:pPr>
      <w:r>
        <w:rPr>
          <w:rFonts w:cs="Arial"/>
          <w:sz w:val="22"/>
          <w:szCs w:val="22"/>
        </w:rPr>
        <w:t>(</w:t>
      </w:r>
      <w:r w:rsidR="0068585D">
        <w:rPr>
          <w:rFonts w:cs="Arial"/>
          <w:sz w:val="22"/>
          <w:szCs w:val="22"/>
        </w:rPr>
        <w:t>24/78846, 24/78850, and 24/78851</w:t>
      </w:r>
      <w:r>
        <w:rPr>
          <w:rFonts w:cs="Arial"/>
          <w:sz w:val="22"/>
          <w:szCs w:val="22"/>
        </w:rPr>
        <w:t>)</w:t>
      </w:r>
    </w:p>
    <w:p w14:paraId="103C76AE" w14:textId="77777777" w:rsidR="0068585D" w:rsidRDefault="0068585D" w:rsidP="00972589">
      <w:pPr>
        <w:jc w:val="both"/>
        <w:rPr>
          <w:rFonts w:cs="Arial"/>
          <w:sz w:val="22"/>
          <w:szCs w:val="22"/>
        </w:rPr>
      </w:pPr>
    </w:p>
    <w:p w14:paraId="7AA19E64" w14:textId="77777777" w:rsidR="0068585D" w:rsidRDefault="0068585D" w:rsidP="00972589">
      <w:pPr>
        <w:jc w:val="both"/>
        <w:rPr>
          <w:rFonts w:cs="Arial"/>
          <w:sz w:val="22"/>
          <w:szCs w:val="22"/>
        </w:rPr>
      </w:pPr>
      <w:r>
        <w:rPr>
          <w:rFonts w:cs="Arial"/>
          <w:sz w:val="22"/>
          <w:szCs w:val="22"/>
        </w:rPr>
        <w:t>The applicant provided updated information to address these concerns.</w:t>
      </w:r>
    </w:p>
    <w:p w14:paraId="2546507A" w14:textId="77777777" w:rsidR="0068585D" w:rsidRDefault="0068585D" w:rsidP="00972589">
      <w:pPr>
        <w:jc w:val="both"/>
        <w:rPr>
          <w:rFonts w:cs="Arial"/>
          <w:sz w:val="22"/>
          <w:szCs w:val="22"/>
        </w:rPr>
      </w:pPr>
    </w:p>
    <w:p w14:paraId="158A0C66" w14:textId="63423EC8" w:rsidR="0068585D" w:rsidRDefault="0068585D" w:rsidP="00972589">
      <w:pPr>
        <w:jc w:val="both"/>
        <w:rPr>
          <w:rFonts w:cs="Arial"/>
          <w:sz w:val="22"/>
          <w:szCs w:val="22"/>
        </w:rPr>
      </w:pPr>
      <w:r>
        <w:rPr>
          <w:rFonts w:cs="Arial"/>
          <w:sz w:val="22"/>
          <w:szCs w:val="22"/>
        </w:rPr>
        <w:t xml:space="preserve">The updated Plans, Operational Plan of Management and Traffic Impact Assessment have adequately addressed the traffic </w:t>
      </w:r>
      <w:proofErr w:type="gramStart"/>
      <w:r>
        <w:rPr>
          <w:rFonts w:cs="Arial"/>
          <w:sz w:val="22"/>
          <w:szCs w:val="22"/>
        </w:rPr>
        <w:t>engineers</w:t>
      </w:r>
      <w:proofErr w:type="gramEnd"/>
      <w:r>
        <w:rPr>
          <w:rFonts w:cs="Arial"/>
          <w:sz w:val="22"/>
          <w:szCs w:val="22"/>
        </w:rPr>
        <w:t xml:space="preserve"> concerns</w:t>
      </w:r>
    </w:p>
    <w:p w14:paraId="7E6352E3" w14:textId="77777777" w:rsidR="001A2C4C" w:rsidRDefault="001A2C4C" w:rsidP="00972589">
      <w:pPr>
        <w:jc w:val="both"/>
        <w:rPr>
          <w:rFonts w:cs="Arial"/>
          <w:color w:val="FF0000"/>
          <w:sz w:val="22"/>
          <w:szCs w:val="22"/>
        </w:rPr>
      </w:pPr>
    </w:p>
    <w:p w14:paraId="436FC514" w14:textId="77777777" w:rsidR="001A2C4C" w:rsidRPr="001F5439" w:rsidRDefault="001A2C4C" w:rsidP="00972589">
      <w:pPr>
        <w:jc w:val="both"/>
        <w:rPr>
          <w:rFonts w:cs="Arial"/>
          <w:sz w:val="22"/>
          <w:szCs w:val="22"/>
        </w:rPr>
      </w:pPr>
    </w:p>
    <w:p w14:paraId="31E8586C" w14:textId="77777777" w:rsidR="001A2C4C" w:rsidRPr="001F5439" w:rsidRDefault="001A2C4C" w:rsidP="00972589">
      <w:pPr>
        <w:jc w:val="both"/>
        <w:rPr>
          <w:rFonts w:cs="Arial"/>
          <w:sz w:val="22"/>
          <w:szCs w:val="22"/>
        </w:rPr>
      </w:pPr>
      <w:r w:rsidRPr="001F5439">
        <w:rPr>
          <w:rFonts w:cs="Arial"/>
          <w:sz w:val="22"/>
          <w:szCs w:val="22"/>
        </w:rPr>
        <w:t>Other items to be addressed</w:t>
      </w:r>
    </w:p>
    <w:p w14:paraId="3994FE01" w14:textId="77777777" w:rsidR="001A2C4C" w:rsidRPr="001F5439" w:rsidRDefault="001A2C4C" w:rsidP="00972589">
      <w:pPr>
        <w:pStyle w:val="ListParagraph"/>
        <w:numPr>
          <w:ilvl w:val="2"/>
          <w:numId w:val="9"/>
        </w:numPr>
        <w:jc w:val="both"/>
        <w:rPr>
          <w:rFonts w:cs="Arial"/>
          <w:b/>
          <w:bCs/>
          <w:sz w:val="22"/>
          <w:szCs w:val="22"/>
        </w:rPr>
      </w:pPr>
      <w:r w:rsidRPr="001F5439">
        <w:rPr>
          <w:rFonts w:cs="Arial"/>
          <w:b/>
          <w:bCs/>
          <w:sz w:val="22"/>
          <w:szCs w:val="22"/>
        </w:rPr>
        <w:t xml:space="preserve">A clear summary of the flood affection of the site and the impacts </w:t>
      </w:r>
      <w:proofErr w:type="spellStart"/>
      <w:r w:rsidRPr="001F5439">
        <w:rPr>
          <w:rFonts w:cs="Arial"/>
          <w:b/>
          <w:bCs/>
          <w:sz w:val="22"/>
          <w:szCs w:val="22"/>
        </w:rPr>
        <w:t>tha</w:t>
      </w:r>
      <w:proofErr w:type="spellEnd"/>
      <w:r w:rsidRPr="001F5439">
        <w:rPr>
          <w:rFonts w:cs="Arial"/>
          <w:b/>
          <w:bCs/>
          <w:sz w:val="22"/>
          <w:szCs w:val="22"/>
        </w:rPr>
        <w:t xml:space="preserve"> the proposal will have, and detailed consideration of Clause 5.21 under the SLEP 2013</w:t>
      </w:r>
    </w:p>
    <w:p w14:paraId="132331DC" w14:textId="53A765B5" w:rsidR="001F5439" w:rsidRPr="001F5439" w:rsidRDefault="001F5439" w:rsidP="00972589">
      <w:pPr>
        <w:pStyle w:val="ListParagraph"/>
        <w:jc w:val="both"/>
        <w:rPr>
          <w:rFonts w:cs="Arial"/>
          <w:sz w:val="22"/>
          <w:szCs w:val="22"/>
        </w:rPr>
      </w:pPr>
      <w:r w:rsidRPr="001F5439">
        <w:rPr>
          <w:rFonts w:cs="Arial"/>
          <w:sz w:val="22"/>
          <w:szCs w:val="22"/>
        </w:rPr>
        <w:t>This has been addressed in this report under the development engineering referral section and under the Part 5 considerations of the LEP section</w:t>
      </w:r>
    </w:p>
    <w:p w14:paraId="23E12CE1" w14:textId="77777777" w:rsidR="001A2C4C" w:rsidRPr="001F5439" w:rsidRDefault="001A2C4C" w:rsidP="00972589">
      <w:pPr>
        <w:pStyle w:val="ListParagraph"/>
        <w:numPr>
          <w:ilvl w:val="2"/>
          <w:numId w:val="9"/>
        </w:numPr>
        <w:jc w:val="both"/>
        <w:rPr>
          <w:rFonts w:cs="Arial"/>
          <w:b/>
          <w:bCs/>
          <w:sz w:val="22"/>
          <w:szCs w:val="22"/>
        </w:rPr>
      </w:pPr>
      <w:r w:rsidRPr="001F5439">
        <w:rPr>
          <w:rFonts w:cs="Arial"/>
          <w:b/>
          <w:bCs/>
          <w:sz w:val="22"/>
          <w:szCs w:val="22"/>
        </w:rPr>
        <w:t xml:space="preserve">When the Singleton Bypass was </w:t>
      </w:r>
      <w:proofErr w:type="gramStart"/>
      <w:r w:rsidRPr="001F5439">
        <w:rPr>
          <w:rFonts w:cs="Arial"/>
          <w:b/>
          <w:bCs/>
          <w:sz w:val="22"/>
          <w:szCs w:val="22"/>
        </w:rPr>
        <w:t>approved?.</w:t>
      </w:r>
      <w:proofErr w:type="gramEnd"/>
    </w:p>
    <w:p w14:paraId="10837647" w14:textId="77777777" w:rsidR="001A2C4C" w:rsidRPr="001F5439" w:rsidRDefault="001A2C4C" w:rsidP="00972589">
      <w:pPr>
        <w:pStyle w:val="ListParagraph"/>
        <w:numPr>
          <w:ilvl w:val="0"/>
          <w:numId w:val="18"/>
        </w:numPr>
        <w:jc w:val="both"/>
        <w:rPr>
          <w:rFonts w:cs="Arial"/>
          <w:sz w:val="22"/>
          <w:szCs w:val="22"/>
        </w:rPr>
      </w:pPr>
      <w:r w:rsidRPr="001F5439">
        <w:rPr>
          <w:rFonts w:cs="Arial"/>
          <w:sz w:val="22"/>
          <w:szCs w:val="22"/>
        </w:rPr>
        <w:t>Approved August 2020.</w:t>
      </w:r>
    </w:p>
    <w:p w14:paraId="1E5D40A9" w14:textId="77777777" w:rsidR="001A2C4C" w:rsidRPr="0049224D" w:rsidRDefault="001A2C4C" w:rsidP="00972589">
      <w:pPr>
        <w:pStyle w:val="ListParagraph"/>
        <w:numPr>
          <w:ilvl w:val="0"/>
          <w:numId w:val="18"/>
        </w:numPr>
        <w:jc w:val="both"/>
        <w:rPr>
          <w:rFonts w:cs="Arial"/>
          <w:sz w:val="22"/>
          <w:szCs w:val="22"/>
        </w:rPr>
      </w:pPr>
      <w:r w:rsidRPr="001F5439">
        <w:rPr>
          <w:rFonts w:cs="Arial"/>
          <w:sz w:val="22"/>
          <w:szCs w:val="22"/>
        </w:rPr>
        <w:t xml:space="preserve">Work started on the project </w:t>
      </w:r>
      <w:r w:rsidRPr="0049224D">
        <w:rPr>
          <w:rFonts w:cs="Arial"/>
          <w:sz w:val="22"/>
          <w:szCs w:val="22"/>
        </w:rPr>
        <w:t>in September 2024.</w:t>
      </w:r>
    </w:p>
    <w:p w14:paraId="7A865614" w14:textId="77777777" w:rsidR="001A2C4C" w:rsidRPr="0049224D" w:rsidRDefault="001A2C4C" w:rsidP="00972589">
      <w:pPr>
        <w:pStyle w:val="ListParagraph"/>
        <w:numPr>
          <w:ilvl w:val="0"/>
          <w:numId w:val="18"/>
        </w:numPr>
        <w:jc w:val="both"/>
        <w:rPr>
          <w:rFonts w:cs="Arial"/>
          <w:sz w:val="22"/>
          <w:szCs w:val="22"/>
        </w:rPr>
      </w:pPr>
      <w:r w:rsidRPr="0049224D">
        <w:rPr>
          <w:rFonts w:cs="Arial"/>
          <w:sz w:val="22"/>
          <w:szCs w:val="22"/>
        </w:rPr>
        <w:t xml:space="preserve">Work hours of </w:t>
      </w:r>
      <w:proofErr w:type="spellStart"/>
      <w:r w:rsidRPr="0049224D">
        <w:rPr>
          <w:rFonts w:cs="Arial"/>
          <w:sz w:val="22"/>
          <w:szCs w:val="22"/>
        </w:rPr>
        <w:t>opperation</w:t>
      </w:r>
      <w:proofErr w:type="spellEnd"/>
      <w:r w:rsidRPr="0049224D">
        <w:rPr>
          <w:rFonts w:cs="Arial"/>
          <w:sz w:val="22"/>
          <w:szCs w:val="22"/>
        </w:rPr>
        <w:t xml:space="preserve"> are being carried out between 7am and 6pm on Monday to Friday and between 8am and 1pm on Saturday.</w:t>
      </w:r>
    </w:p>
    <w:p w14:paraId="0EA1306F" w14:textId="77777777" w:rsidR="001A2C4C" w:rsidRPr="0049224D" w:rsidRDefault="001A2C4C" w:rsidP="00972589">
      <w:pPr>
        <w:pStyle w:val="ListParagraph"/>
        <w:numPr>
          <w:ilvl w:val="0"/>
          <w:numId w:val="18"/>
        </w:numPr>
        <w:jc w:val="both"/>
        <w:rPr>
          <w:rFonts w:cs="Arial"/>
          <w:sz w:val="22"/>
          <w:szCs w:val="22"/>
        </w:rPr>
      </w:pPr>
      <w:r w:rsidRPr="0049224D">
        <w:rPr>
          <w:rFonts w:cs="Arial"/>
          <w:sz w:val="22"/>
          <w:szCs w:val="22"/>
        </w:rPr>
        <w:t xml:space="preserve">As of </w:t>
      </w:r>
      <w:proofErr w:type="gramStart"/>
      <w:r w:rsidRPr="0049224D">
        <w:rPr>
          <w:rFonts w:cs="Arial"/>
          <w:sz w:val="22"/>
          <w:szCs w:val="22"/>
        </w:rPr>
        <w:t>November 2024</w:t>
      </w:r>
      <w:proofErr w:type="gramEnd"/>
      <w:r w:rsidRPr="0049224D">
        <w:rPr>
          <w:rFonts w:cs="Arial"/>
          <w:sz w:val="22"/>
          <w:szCs w:val="22"/>
        </w:rPr>
        <w:t xml:space="preserve"> the current stage is </w:t>
      </w:r>
      <w:r w:rsidRPr="0049224D">
        <w:rPr>
          <w:rFonts w:cs="Arial"/>
          <w:i/>
          <w:iCs/>
          <w:sz w:val="22"/>
          <w:szCs w:val="22"/>
        </w:rPr>
        <w:t xml:space="preserve">“The work will involve earthwork, asphalting, adjustments to road line marking, temporary drainage installation, geotechnical investigation work, utility works, placement of temporary roadside barriers and concrete.”. </w:t>
      </w:r>
      <w:r w:rsidRPr="0049224D">
        <w:rPr>
          <w:rFonts w:cs="Arial"/>
          <w:sz w:val="22"/>
          <w:szCs w:val="22"/>
        </w:rPr>
        <w:t xml:space="preserve">this includes night works from mid-November to the end of </w:t>
      </w:r>
      <w:proofErr w:type="spellStart"/>
      <w:r w:rsidRPr="0049224D">
        <w:rPr>
          <w:rFonts w:cs="Arial"/>
          <w:sz w:val="22"/>
          <w:szCs w:val="22"/>
        </w:rPr>
        <w:t>january</w:t>
      </w:r>
      <w:proofErr w:type="spellEnd"/>
      <w:r w:rsidRPr="0049224D">
        <w:rPr>
          <w:rFonts w:cs="Arial"/>
          <w:sz w:val="22"/>
          <w:szCs w:val="22"/>
        </w:rPr>
        <w:t xml:space="preserve"> 2025 7pm – 5am weeknights</w:t>
      </w:r>
      <w:r w:rsidRPr="0049224D">
        <w:rPr>
          <w:rFonts w:cs="Arial"/>
          <w:i/>
          <w:iCs/>
          <w:sz w:val="22"/>
          <w:szCs w:val="22"/>
        </w:rPr>
        <w:t>.</w:t>
      </w:r>
    </w:p>
    <w:p w14:paraId="58CBCCD8" w14:textId="77777777" w:rsidR="001A2C4C" w:rsidRPr="0049224D" w:rsidRDefault="001A2C4C" w:rsidP="00972589">
      <w:pPr>
        <w:pStyle w:val="ListParagraph"/>
        <w:numPr>
          <w:ilvl w:val="0"/>
          <w:numId w:val="18"/>
        </w:numPr>
        <w:jc w:val="both"/>
        <w:rPr>
          <w:rFonts w:cs="Arial"/>
          <w:sz w:val="22"/>
          <w:szCs w:val="22"/>
        </w:rPr>
      </w:pPr>
      <w:r w:rsidRPr="0049224D">
        <w:rPr>
          <w:rFonts w:cs="Arial"/>
          <w:sz w:val="22"/>
          <w:szCs w:val="22"/>
        </w:rPr>
        <w:t>See mapped areas of nightworks below.</w:t>
      </w:r>
    </w:p>
    <w:p w14:paraId="1D7E4EFE" w14:textId="77777777" w:rsidR="001A2C4C" w:rsidRPr="00274829" w:rsidRDefault="001A2C4C" w:rsidP="00972589">
      <w:pPr>
        <w:pStyle w:val="ListParagraph"/>
        <w:numPr>
          <w:ilvl w:val="0"/>
          <w:numId w:val="18"/>
        </w:numPr>
        <w:jc w:val="both"/>
        <w:rPr>
          <w:rFonts w:cs="Arial"/>
          <w:color w:val="FF0000"/>
          <w:sz w:val="22"/>
          <w:szCs w:val="22"/>
        </w:rPr>
      </w:pPr>
      <w:r>
        <w:rPr>
          <w:noProof/>
        </w:rPr>
        <w:lastRenderedPageBreak/>
        <w:drawing>
          <wp:inline distT="0" distB="0" distL="0" distR="0" wp14:anchorId="0E43E585" wp14:editId="5DC8C8AD">
            <wp:extent cx="5664200" cy="9431655"/>
            <wp:effectExtent l="0" t="0" r="0" b="0"/>
            <wp:docPr id="417562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62075" name=""/>
                    <pic:cNvPicPr/>
                  </pic:nvPicPr>
                  <pic:blipFill>
                    <a:blip r:embed="rId53"/>
                    <a:stretch>
                      <a:fillRect/>
                    </a:stretch>
                  </pic:blipFill>
                  <pic:spPr>
                    <a:xfrm>
                      <a:off x="0" y="0"/>
                      <a:ext cx="5664200" cy="9431655"/>
                    </a:xfrm>
                    <a:prstGeom prst="rect">
                      <a:avLst/>
                    </a:prstGeom>
                  </pic:spPr>
                </pic:pic>
              </a:graphicData>
            </a:graphic>
          </wp:inline>
        </w:drawing>
      </w:r>
    </w:p>
    <w:p w14:paraId="11A9158E" w14:textId="77777777" w:rsidR="001A2C4C" w:rsidRPr="00180808" w:rsidRDefault="001A2C4C" w:rsidP="00972589">
      <w:pPr>
        <w:pStyle w:val="ListParagraph"/>
        <w:numPr>
          <w:ilvl w:val="2"/>
          <w:numId w:val="9"/>
        </w:numPr>
        <w:jc w:val="both"/>
        <w:rPr>
          <w:rFonts w:cs="Arial"/>
          <w:b/>
          <w:bCs/>
          <w:sz w:val="22"/>
          <w:szCs w:val="22"/>
        </w:rPr>
      </w:pPr>
      <w:r w:rsidRPr="00180808">
        <w:rPr>
          <w:rFonts w:cs="Arial"/>
          <w:b/>
          <w:bCs/>
          <w:sz w:val="22"/>
          <w:szCs w:val="22"/>
        </w:rPr>
        <w:lastRenderedPageBreak/>
        <w:t xml:space="preserve">Assessment of the Transport and </w:t>
      </w:r>
      <w:proofErr w:type="spellStart"/>
      <w:r w:rsidRPr="00180808">
        <w:rPr>
          <w:rFonts w:cs="Arial"/>
          <w:b/>
          <w:bCs/>
          <w:sz w:val="22"/>
          <w:szCs w:val="22"/>
        </w:rPr>
        <w:t>Infrastructire</w:t>
      </w:r>
      <w:proofErr w:type="spellEnd"/>
      <w:r w:rsidRPr="00180808">
        <w:rPr>
          <w:rFonts w:cs="Arial"/>
          <w:b/>
          <w:bCs/>
          <w:sz w:val="22"/>
          <w:szCs w:val="22"/>
        </w:rPr>
        <w:t xml:space="preserve"> Sepp 2021, Division 3</w:t>
      </w:r>
    </w:p>
    <w:p w14:paraId="0F0D31A2" w14:textId="51592B22" w:rsidR="00180808" w:rsidRPr="003E2001" w:rsidRDefault="00180808" w:rsidP="003E2001">
      <w:pPr>
        <w:ind w:left="720"/>
        <w:jc w:val="both"/>
        <w:rPr>
          <w:rFonts w:cs="Arial"/>
          <w:b/>
          <w:bCs/>
          <w:sz w:val="22"/>
          <w:szCs w:val="22"/>
        </w:rPr>
      </w:pPr>
      <w:r w:rsidRPr="003E2001">
        <w:rPr>
          <w:rFonts w:cs="Arial"/>
          <w:sz w:val="22"/>
          <w:szCs w:val="22"/>
        </w:rPr>
        <w:t>The State Environmental Planning Policy (Transport and Infrastructure) 2021 section of this report has been updated to reflect these changes.</w:t>
      </w:r>
    </w:p>
    <w:p w14:paraId="1EACB3AB" w14:textId="316035FC" w:rsidR="001A2C4C" w:rsidRPr="00E874FB" w:rsidRDefault="001A2C4C" w:rsidP="003E2001">
      <w:pPr>
        <w:pStyle w:val="ListParagraph"/>
        <w:numPr>
          <w:ilvl w:val="2"/>
          <w:numId w:val="9"/>
        </w:numPr>
        <w:jc w:val="both"/>
        <w:rPr>
          <w:rFonts w:cs="Arial"/>
          <w:b/>
          <w:bCs/>
          <w:sz w:val="22"/>
          <w:szCs w:val="22"/>
        </w:rPr>
      </w:pPr>
      <w:proofErr w:type="spellStart"/>
      <w:r w:rsidRPr="00E874FB">
        <w:rPr>
          <w:rFonts w:cs="Arial"/>
          <w:b/>
          <w:bCs/>
          <w:sz w:val="22"/>
          <w:szCs w:val="22"/>
        </w:rPr>
        <w:t>Detailes</w:t>
      </w:r>
      <w:proofErr w:type="spellEnd"/>
      <w:r w:rsidRPr="00E874FB">
        <w:rPr>
          <w:rFonts w:cs="Arial"/>
          <w:b/>
          <w:bCs/>
          <w:sz w:val="22"/>
          <w:szCs w:val="22"/>
        </w:rPr>
        <w:t xml:space="preserve"> of Car parking and b</w:t>
      </w:r>
      <w:r w:rsidR="000071FB">
        <w:rPr>
          <w:rFonts w:cs="Arial"/>
          <w:b/>
          <w:bCs/>
          <w:sz w:val="22"/>
          <w:szCs w:val="22"/>
        </w:rPr>
        <w:t>i</w:t>
      </w:r>
      <w:r w:rsidRPr="00E874FB">
        <w:rPr>
          <w:rFonts w:cs="Arial"/>
          <w:b/>
          <w:bCs/>
          <w:sz w:val="22"/>
          <w:szCs w:val="22"/>
        </w:rPr>
        <w:t>cycle parking requirements under Council</w:t>
      </w:r>
      <w:r w:rsidR="000071FB">
        <w:rPr>
          <w:rFonts w:cs="Arial"/>
          <w:b/>
          <w:bCs/>
          <w:sz w:val="22"/>
          <w:szCs w:val="22"/>
        </w:rPr>
        <w:t>s</w:t>
      </w:r>
      <w:r w:rsidRPr="00E874FB">
        <w:rPr>
          <w:rFonts w:cs="Arial"/>
          <w:b/>
          <w:bCs/>
          <w:sz w:val="22"/>
          <w:szCs w:val="22"/>
        </w:rPr>
        <w:t xml:space="preserve"> DCP</w:t>
      </w:r>
    </w:p>
    <w:p w14:paraId="22537FA4" w14:textId="3FE53DD4" w:rsidR="0068585D" w:rsidRPr="00E874FB" w:rsidRDefault="00E874FB" w:rsidP="003E2001">
      <w:pPr>
        <w:pStyle w:val="ListParagraph"/>
        <w:jc w:val="both"/>
        <w:rPr>
          <w:rFonts w:cs="Arial"/>
          <w:sz w:val="22"/>
          <w:szCs w:val="22"/>
        </w:rPr>
      </w:pPr>
      <w:r w:rsidRPr="00E874FB">
        <w:rPr>
          <w:rFonts w:cs="Arial"/>
          <w:sz w:val="22"/>
          <w:szCs w:val="22"/>
        </w:rPr>
        <w:t xml:space="preserve">The applicant has addressed this requirement in the “Response to Council RFI dated 21 November” as the DCP allows for a shortfall under Clause 2.27 (5). This is also mentioned in the traffic </w:t>
      </w:r>
      <w:proofErr w:type="spellStart"/>
      <w:r w:rsidRPr="00E874FB">
        <w:rPr>
          <w:rFonts w:cs="Arial"/>
          <w:sz w:val="22"/>
          <w:szCs w:val="22"/>
        </w:rPr>
        <w:t>engneers</w:t>
      </w:r>
      <w:proofErr w:type="spellEnd"/>
      <w:r w:rsidRPr="00E874FB">
        <w:rPr>
          <w:rFonts w:cs="Arial"/>
          <w:sz w:val="22"/>
          <w:szCs w:val="22"/>
        </w:rPr>
        <w:t xml:space="preserve"> comments and DCP assessment of this report.</w:t>
      </w:r>
    </w:p>
    <w:p w14:paraId="62755ABF" w14:textId="77777777" w:rsidR="001A2C4C" w:rsidRPr="00E874FB" w:rsidRDefault="001A2C4C" w:rsidP="003E2001">
      <w:pPr>
        <w:pStyle w:val="ListParagraph"/>
        <w:numPr>
          <w:ilvl w:val="2"/>
          <w:numId w:val="9"/>
        </w:numPr>
        <w:jc w:val="both"/>
        <w:rPr>
          <w:rFonts w:cs="Arial"/>
          <w:b/>
          <w:bCs/>
          <w:sz w:val="22"/>
          <w:szCs w:val="22"/>
        </w:rPr>
      </w:pPr>
      <w:r w:rsidRPr="00E874FB">
        <w:rPr>
          <w:rFonts w:cs="Arial"/>
          <w:b/>
          <w:bCs/>
          <w:sz w:val="22"/>
          <w:szCs w:val="22"/>
        </w:rPr>
        <w:t>What previous consent said about student number</w:t>
      </w:r>
    </w:p>
    <w:p w14:paraId="61BFE80F" w14:textId="0E7B2FEB" w:rsidR="00180808" w:rsidRPr="00DD3A2A" w:rsidRDefault="00180808" w:rsidP="003E2001">
      <w:pPr>
        <w:pStyle w:val="ListParagraph"/>
        <w:jc w:val="both"/>
        <w:rPr>
          <w:rFonts w:cs="Arial"/>
          <w:sz w:val="22"/>
          <w:szCs w:val="22"/>
        </w:rPr>
      </w:pPr>
      <w:r w:rsidRPr="00DD3A2A">
        <w:rPr>
          <w:rFonts w:cs="Arial"/>
          <w:sz w:val="22"/>
          <w:szCs w:val="22"/>
        </w:rPr>
        <w:t xml:space="preserve">Under section 4 of this report (Site History) </w:t>
      </w:r>
      <w:r w:rsidR="00CD20EF" w:rsidRPr="00DD3A2A">
        <w:rPr>
          <w:rFonts w:cs="Arial"/>
          <w:sz w:val="22"/>
          <w:szCs w:val="22"/>
        </w:rPr>
        <w:t xml:space="preserve">there are details about student numbers. There are no records which </w:t>
      </w:r>
      <w:proofErr w:type="gramStart"/>
      <w:r w:rsidR="00DD3A2A" w:rsidRPr="00DD3A2A">
        <w:rPr>
          <w:rFonts w:cs="Arial"/>
          <w:sz w:val="22"/>
          <w:szCs w:val="22"/>
        </w:rPr>
        <w:t>make reference</w:t>
      </w:r>
      <w:proofErr w:type="gramEnd"/>
      <w:r w:rsidR="00DD3A2A" w:rsidRPr="00DD3A2A">
        <w:rPr>
          <w:rFonts w:cs="Arial"/>
          <w:sz w:val="22"/>
          <w:szCs w:val="22"/>
        </w:rPr>
        <w:t xml:space="preserve"> to approved numbers and many records</w:t>
      </w:r>
      <w:r w:rsidR="003442DB">
        <w:rPr>
          <w:rFonts w:cs="Arial"/>
          <w:sz w:val="22"/>
          <w:szCs w:val="22"/>
        </w:rPr>
        <w:t xml:space="preserve"> cannot be located</w:t>
      </w:r>
      <w:r w:rsidR="003E2001">
        <w:rPr>
          <w:rFonts w:cs="Arial"/>
          <w:sz w:val="22"/>
          <w:szCs w:val="22"/>
        </w:rPr>
        <w:t>.</w:t>
      </w:r>
    </w:p>
    <w:p w14:paraId="4B2730FF" w14:textId="77777777" w:rsidR="001A2C4C" w:rsidRPr="00AD1706" w:rsidRDefault="001A2C4C" w:rsidP="003E2001">
      <w:pPr>
        <w:pStyle w:val="ListParagraph"/>
        <w:numPr>
          <w:ilvl w:val="2"/>
          <w:numId w:val="9"/>
        </w:numPr>
        <w:jc w:val="both"/>
        <w:rPr>
          <w:rFonts w:cs="Arial"/>
          <w:b/>
          <w:bCs/>
          <w:sz w:val="22"/>
          <w:szCs w:val="22"/>
        </w:rPr>
      </w:pPr>
      <w:r w:rsidRPr="00AD1706">
        <w:rPr>
          <w:rFonts w:cs="Arial"/>
          <w:b/>
          <w:bCs/>
          <w:sz w:val="22"/>
          <w:szCs w:val="22"/>
        </w:rPr>
        <w:t>Assessment of amended documents</w:t>
      </w:r>
    </w:p>
    <w:p w14:paraId="63EECF93" w14:textId="64BFAA78" w:rsidR="00501EF6" w:rsidRPr="002D6C89" w:rsidRDefault="00501EF6" w:rsidP="003E2001">
      <w:pPr>
        <w:pStyle w:val="ListParagraph"/>
        <w:jc w:val="both"/>
        <w:rPr>
          <w:rFonts w:cs="Arial"/>
          <w:sz w:val="22"/>
          <w:szCs w:val="22"/>
        </w:rPr>
      </w:pPr>
      <w:r w:rsidRPr="00AD1706">
        <w:rPr>
          <w:rFonts w:cs="Arial"/>
          <w:sz w:val="22"/>
          <w:szCs w:val="22"/>
        </w:rPr>
        <w:t xml:space="preserve">Council staff have reviewed the amended documents. These have been found satisfactory. This report and Council </w:t>
      </w:r>
      <w:r w:rsidR="00AD1706" w:rsidRPr="00AD1706">
        <w:rPr>
          <w:rFonts w:cs="Arial"/>
          <w:sz w:val="22"/>
          <w:szCs w:val="22"/>
        </w:rPr>
        <w:t>referrals have been u</w:t>
      </w:r>
      <w:r w:rsidR="003E2001">
        <w:rPr>
          <w:rFonts w:cs="Arial"/>
          <w:sz w:val="22"/>
          <w:szCs w:val="22"/>
        </w:rPr>
        <w:t>p</w:t>
      </w:r>
      <w:r w:rsidR="00AD1706" w:rsidRPr="00AD1706">
        <w:rPr>
          <w:rFonts w:cs="Arial"/>
          <w:sz w:val="22"/>
          <w:szCs w:val="22"/>
        </w:rPr>
        <w:t xml:space="preserve">dated to reflect this new </w:t>
      </w:r>
      <w:r w:rsidR="00AD1706" w:rsidRPr="002D6C89">
        <w:rPr>
          <w:rFonts w:cs="Arial"/>
          <w:sz w:val="22"/>
          <w:szCs w:val="22"/>
        </w:rPr>
        <w:t>information.</w:t>
      </w:r>
    </w:p>
    <w:p w14:paraId="398F77C9" w14:textId="77777777" w:rsidR="001A2C4C" w:rsidRPr="002D6C89" w:rsidRDefault="001A2C4C" w:rsidP="003E2001">
      <w:pPr>
        <w:pStyle w:val="ListParagraph"/>
        <w:numPr>
          <w:ilvl w:val="2"/>
          <w:numId w:val="9"/>
        </w:numPr>
        <w:jc w:val="both"/>
        <w:rPr>
          <w:rFonts w:cs="Arial"/>
          <w:b/>
          <w:bCs/>
          <w:sz w:val="22"/>
          <w:szCs w:val="22"/>
        </w:rPr>
      </w:pPr>
      <w:r w:rsidRPr="002D6C89">
        <w:rPr>
          <w:rFonts w:cs="Arial"/>
          <w:b/>
          <w:bCs/>
          <w:sz w:val="22"/>
          <w:szCs w:val="22"/>
        </w:rPr>
        <w:t>Review of conditions to reflect limits and staging.</w:t>
      </w:r>
    </w:p>
    <w:p w14:paraId="3601BCF5" w14:textId="4D5CAAEC" w:rsidR="002D6C89" w:rsidRPr="002D6C89" w:rsidRDefault="002D6C89" w:rsidP="003E2001">
      <w:pPr>
        <w:pStyle w:val="ListParagraph"/>
        <w:jc w:val="both"/>
        <w:rPr>
          <w:rFonts w:cs="Arial"/>
          <w:sz w:val="22"/>
          <w:szCs w:val="22"/>
        </w:rPr>
      </w:pPr>
      <w:r w:rsidRPr="002D6C89">
        <w:rPr>
          <w:rFonts w:cs="Arial"/>
          <w:sz w:val="22"/>
          <w:szCs w:val="22"/>
        </w:rPr>
        <w:t>Reviewed. Amended to reflect staging, including demolition.</w:t>
      </w:r>
    </w:p>
    <w:p w14:paraId="4FF328FE" w14:textId="77777777" w:rsidR="001A2C4C" w:rsidRDefault="001A2C4C" w:rsidP="003E2001">
      <w:pPr>
        <w:jc w:val="both"/>
        <w:rPr>
          <w:rFonts w:cs="Arial"/>
          <w:sz w:val="22"/>
          <w:szCs w:val="22"/>
        </w:rPr>
      </w:pPr>
    </w:p>
    <w:p w14:paraId="66223223" w14:textId="77777777" w:rsidR="001A2C4C" w:rsidRDefault="001A2C4C" w:rsidP="003E2001">
      <w:pPr>
        <w:autoSpaceDE w:val="0"/>
        <w:autoSpaceDN w:val="0"/>
        <w:adjustRightInd w:val="0"/>
        <w:jc w:val="both"/>
        <w:rPr>
          <w:rFonts w:cs="Arial"/>
          <w:sz w:val="22"/>
          <w:szCs w:val="22"/>
          <w:u w:val="single"/>
        </w:rPr>
      </w:pPr>
    </w:p>
    <w:p w14:paraId="0C5EC74F" w14:textId="77777777" w:rsidR="00346E9E" w:rsidRDefault="00346E9E" w:rsidP="003E2001">
      <w:pPr>
        <w:jc w:val="both"/>
        <w:rPr>
          <w:rFonts w:cs="Arial"/>
          <w:sz w:val="22"/>
          <w:szCs w:val="22"/>
          <w:u w:val="single"/>
        </w:rPr>
      </w:pPr>
      <w:r w:rsidRPr="00346E9E">
        <w:rPr>
          <w:rFonts w:cs="Arial"/>
          <w:sz w:val="22"/>
          <w:szCs w:val="22"/>
          <w:u w:val="single"/>
        </w:rPr>
        <w:t xml:space="preserve">State Environmental Planning Policy (Resilience and Hazards) 2021 </w:t>
      </w:r>
    </w:p>
    <w:p w14:paraId="0220C0AE" w14:textId="77D3F73D" w:rsidR="00923BAC" w:rsidRPr="004D4FC5" w:rsidRDefault="00074A3B" w:rsidP="003E2001">
      <w:pPr>
        <w:jc w:val="both"/>
        <w:rPr>
          <w:rFonts w:cs="Arial"/>
          <w:sz w:val="22"/>
          <w:szCs w:val="22"/>
        </w:rPr>
      </w:pPr>
      <w:r w:rsidRPr="004D4FC5">
        <w:rPr>
          <w:rFonts w:cs="Arial"/>
          <w:sz w:val="22"/>
          <w:szCs w:val="22"/>
        </w:rPr>
        <w:t xml:space="preserve">The aim of the policy is to promote the remediation of contaminated land for the purpose of reducing the risk of harm to human health or any other aspect of the environment. Clause </w:t>
      </w:r>
      <w:r w:rsidR="006C234E">
        <w:rPr>
          <w:rFonts w:cs="Arial"/>
          <w:sz w:val="22"/>
          <w:szCs w:val="22"/>
        </w:rPr>
        <w:t>4.6</w:t>
      </w:r>
      <w:r w:rsidRPr="004D4FC5">
        <w:rPr>
          <w:rFonts w:cs="Arial"/>
          <w:sz w:val="22"/>
          <w:szCs w:val="22"/>
        </w:rPr>
        <w:t xml:space="preserve"> of State Environmental Planning Policy is relevant to the assessment of this Development Application. </w:t>
      </w:r>
    </w:p>
    <w:p w14:paraId="0220C0AF" w14:textId="77777777" w:rsidR="00923BAC" w:rsidRPr="004D4FC5" w:rsidRDefault="00923BAC" w:rsidP="003E2001">
      <w:pPr>
        <w:jc w:val="both"/>
        <w:rPr>
          <w:rFonts w:cs="Arial"/>
          <w:sz w:val="22"/>
          <w:szCs w:val="22"/>
        </w:rPr>
      </w:pPr>
    </w:p>
    <w:p w14:paraId="0220C0B0" w14:textId="37171BFA" w:rsidR="00923BAC" w:rsidRPr="004D4FC5" w:rsidRDefault="00074A3B" w:rsidP="003E2001">
      <w:pPr>
        <w:autoSpaceDE w:val="0"/>
        <w:autoSpaceDN w:val="0"/>
        <w:adjustRightInd w:val="0"/>
        <w:jc w:val="both"/>
        <w:rPr>
          <w:rFonts w:cs="Arial"/>
          <w:sz w:val="22"/>
          <w:szCs w:val="22"/>
        </w:rPr>
      </w:pPr>
      <w:r w:rsidRPr="004D4FC5">
        <w:rPr>
          <w:rFonts w:cs="Arial"/>
          <w:sz w:val="22"/>
          <w:szCs w:val="22"/>
        </w:rPr>
        <w:t xml:space="preserve">Clause </w:t>
      </w:r>
      <w:r w:rsidR="006C234E">
        <w:rPr>
          <w:rFonts w:cs="Arial"/>
          <w:sz w:val="22"/>
          <w:szCs w:val="22"/>
        </w:rPr>
        <w:t>4.6</w:t>
      </w:r>
      <w:r w:rsidRPr="004D4FC5">
        <w:rPr>
          <w:rFonts w:cs="Arial"/>
          <w:sz w:val="22"/>
          <w:szCs w:val="22"/>
        </w:rPr>
        <w:t xml:space="preserve"> requires that consent not be granted until Council has considered whether the land is contaminated. If the land is contaminated, the Council needs to be satisfied that the land is suitable in its contaminated state (or will be suitable, after remediation) for the purpose for which the development is proposed to be carried out.</w:t>
      </w:r>
    </w:p>
    <w:p w14:paraId="0220C0B1" w14:textId="77777777" w:rsidR="00923BAC" w:rsidRPr="004D4FC5" w:rsidRDefault="00923BAC" w:rsidP="003E2001">
      <w:pPr>
        <w:autoSpaceDE w:val="0"/>
        <w:autoSpaceDN w:val="0"/>
        <w:adjustRightInd w:val="0"/>
        <w:jc w:val="both"/>
        <w:rPr>
          <w:rFonts w:cs="Arial"/>
          <w:sz w:val="22"/>
          <w:szCs w:val="22"/>
        </w:rPr>
      </w:pPr>
    </w:p>
    <w:p w14:paraId="0220C0B4" w14:textId="7698CFAF" w:rsidR="00923BAC" w:rsidRPr="004D4FC5" w:rsidRDefault="00074A3B" w:rsidP="003E2001">
      <w:pPr>
        <w:tabs>
          <w:tab w:val="left" w:pos="7371"/>
        </w:tabs>
        <w:autoSpaceDE w:val="0"/>
        <w:autoSpaceDN w:val="0"/>
        <w:adjustRightInd w:val="0"/>
        <w:jc w:val="both"/>
        <w:rPr>
          <w:rFonts w:cs="Arial"/>
          <w:sz w:val="22"/>
          <w:szCs w:val="22"/>
        </w:rPr>
      </w:pPr>
      <w:r w:rsidRPr="004D4FC5">
        <w:rPr>
          <w:rFonts w:cs="Arial"/>
          <w:sz w:val="22"/>
          <w:szCs w:val="22"/>
        </w:rPr>
        <w:t xml:space="preserve">The subject site has historically been used for </w:t>
      </w:r>
      <w:r w:rsidR="003B2460">
        <w:rPr>
          <w:rFonts w:cs="Arial"/>
          <w:sz w:val="22"/>
          <w:szCs w:val="22"/>
        </w:rPr>
        <w:t xml:space="preserve">an </w:t>
      </w:r>
      <w:r w:rsidR="006C234E" w:rsidRPr="003B2460">
        <w:rPr>
          <w:rFonts w:cs="Arial"/>
          <w:sz w:val="22"/>
          <w:szCs w:val="22"/>
        </w:rPr>
        <w:t>Educa</w:t>
      </w:r>
      <w:r w:rsidR="003B2460" w:rsidRPr="003B2460">
        <w:rPr>
          <w:rFonts w:cs="Arial"/>
          <w:sz w:val="22"/>
          <w:szCs w:val="22"/>
        </w:rPr>
        <w:t>tion Establishment</w:t>
      </w:r>
      <w:r w:rsidRPr="004D4FC5">
        <w:rPr>
          <w:rFonts w:cs="Arial"/>
          <w:sz w:val="22"/>
          <w:szCs w:val="22"/>
        </w:rPr>
        <w:t xml:space="preserve">. As there is no historical evidence of the site being previously used for a purpose which would result in the land being contaminated, further testing of the site in respect of contamination is not warranted in this instance.   </w:t>
      </w:r>
    </w:p>
    <w:p w14:paraId="0220C0B5" w14:textId="77777777" w:rsidR="00923BAC" w:rsidRDefault="00923BAC" w:rsidP="003E2001">
      <w:pPr>
        <w:autoSpaceDE w:val="0"/>
        <w:autoSpaceDN w:val="0"/>
        <w:adjustRightInd w:val="0"/>
        <w:jc w:val="both"/>
        <w:rPr>
          <w:rFonts w:cs="Arial"/>
          <w:sz w:val="22"/>
          <w:szCs w:val="22"/>
        </w:rPr>
      </w:pPr>
    </w:p>
    <w:p w14:paraId="6439F8E6" w14:textId="7468DA38" w:rsidR="00670BD9" w:rsidRPr="00180808" w:rsidRDefault="00670BD9" w:rsidP="003E2001">
      <w:pPr>
        <w:autoSpaceDE w:val="0"/>
        <w:autoSpaceDN w:val="0"/>
        <w:adjustRightInd w:val="0"/>
        <w:jc w:val="both"/>
        <w:rPr>
          <w:rFonts w:cs="Arial"/>
          <w:sz w:val="22"/>
          <w:szCs w:val="22"/>
          <w:u w:val="single"/>
        </w:rPr>
      </w:pPr>
      <w:r w:rsidRPr="00180808">
        <w:rPr>
          <w:rFonts w:cs="Arial"/>
          <w:sz w:val="22"/>
          <w:szCs w:val="22"/>
          <w:u w:val="single"/>
        </w:rPr>
        <w:t>State Environmental Planning Policy (Transport and Infrastructure) 2021</w:t>
      </w:r>
    </w:p>
    <w:p w14:paraId="21CABB5B" w14:textId="77777777" w:rsidR="00770C31" w:rsidRPr="00180808" w:rsidRDefault="00770C31" w:rsidP="003E2001">
      <w:pPr>
        <w:autoSpaceDE w:val="0"/>
        <w:autoSpaceDN w:val="0"/>
        <w:adjustRightInd w:val="0"/>
        <w:jc w:val="both"/>
        <w:rPr>
          <w:rFonts w:cs="Arial"/>
          <w:sz w:val="22"/>
          <w:szCs w:val="22"/>
        </w:rPr>
      </w:pPr>
    </w:p>
    <w:p w14:paraId="3A8F57E5" w14:textId="0667BB9A" w:rsidR="00180808" w:rsidRPr="00180808" w:rsidRDefault="00E04CF9" w:rsidP="003E2001">
      <w:pPr>
        <w:autoSpaceDE w:val="0"/>
        <w:autoSpaceDN w:val="0"/>
        <w:adjustRightInd w:val="0"/>
        <w:jc w:val="both"/>
        <w:rPr>
          <w:rFonts w:cs="Arial"/>
          <w:sz w:val="22"/>
          <w:szCs w:val="22"/>
        </w:rPr>
      </w:pPr>
      <w:r w:rsidRPr="00180808">
        <w:rPr>
          <w:rFonts w:cs="Arial"/>
          <w:sz w:val="22"/>
          <w:szCs w:val="22"/>
        </w:rPr>
        <w:t>Under Clause 3.58, t</w:t>
      </w:r>
      <w:r w:rsidR="00FB36A2" w:rsidRPr="00180808">
        <w:rPr>
          <w:rFonts w:cs="Arial"/>
          <w:sz w:val="22"/>
          <w:szCs w:val="22"/>
        </w:rPr>
        <w:t xml:space="preserve">he application was referred to </w:t>
      </w:r>
      <w:proofErr w:type="spellStart"/>
      <w:r w:rsidR="00FB36A2" w:rsidRPr="00180808">
        <w:rPr>
          <w:rFonts w:cs="Arial"/>
          <w:sz w:val="22"/>
          <w:szCs w:val="22"/>
        </w:rPr>
        <w:t>TfNSW</w:t>
      </w:r>
      <w:proofErr w:type="spellEnd"/>
      <w:r w:rsidR="00FB36A2" w:rsidRPr="00180808">
        <w:rPr>
          <w:rFonts w:cs="Arial"/>
          <w:sz w:val="22"/>
          <w:szCs w:val="22"/>
        </w:rPr>
        <w:t>. T</w:t>
      </w:r>
      <w:r w:rsidRPr="00180808">
        <w:rPr>
          <w:rFonts w:cs="Arial"/>
          <w:sz w:val="22"/>
          <w:szCs w:val="22"/>
        </w:rPr>
        <w:t>he items raised were considered and addressed</w:t>
      </w:r>
      <w:r w:rsidR="00102BDF" w:rsidRPr="00180808">
        <w:rPr>
          <w:rFonts w:cs="Arial"/>
          <w:sz w:val="22"/>
          <w:szCs w:val="22"/>
        </w:rPr>
        <w:t xml:space="preserve"> by the applicant</w:t>
      </w:r>
      <w:r w:rsidR="001A2C4C" w:rsidRPr="00180808">
        <w:rPr>
          <w:rFonts w:cs="Arial"/>
          <w:sz w:val="22"/>
          <w:szCs w:val="22"/>
        </w:rPr>
        <w:t xml:space="preserve">. See </w:t>
      </w:r>
      <w:r w:rsidR="00180808" w:rsidRPr="00180808">
        <w:rPr>
          <w:rFonts w:cs="Arial"/>
          <w:sz w:val="22"/>
          <w:szCs w:val="22"/>
        </w:rPr>
        <w:t>initial response by applicant under the Planning Systems SEPP section.</w:t>
      </w:r>
    </w:p>
    <w:p w14:paraId="2FAB7E17" w14:textId="77777777" w:rsidR="00102BDF" w:rsidRPr="00180808" w:rsidRDefault="00102BDF" w:rsidP="003E2001">
      <w:pPr>
        <w:autoSpaceDE w:val="0"/>
        <w:autoSpaceDN w:val="0"/>
        <w:adjustRightInd w:val="0"/>
        <w:jc w:val="both"/>
        <w:rPr>
          <w:rFonts w:cs="Arial"/>
          <w:sz w:val="22"/>
          <w:szCs w:val="22"/>
        </w:rPr>
      </w:pPr>
    </w:p>
    <w:p w14:paraId="244C3F25" w14:textId="001E90F4" w:rsidR="00670BD9" w:rsidRPr="00180808" w:rsidRDefault="00CA59CD" w:rsidP="003E2001">
      <w:pPr>
        <w:autoSpaceDE w:val="0"/>
        <w:autoSpaceDN w:val="0"/>
        <w:adjustRightInd w:val="0"/>
        <w:jc w:val="both"/>
        <w:rPr>
          <w:rFonts w:cs="Arial"/>
          <w:sz w:val="22"/>
          <w:szCs w:val="22"/>
        </w:rPr>
      </w:pPr>
      <w:r w:rsidRPr="00180808">
        <w:rPr>
          <w:rFonts w:cs="Arial"/>
          <w:sz w:val="22"/>
          <w:szCs w:val="22"/>
        </w:rPr>
        <w:t xml:space="preserve">The applicant provided an updated traffic assessment and School </w:t>
      </w:r>
      <w:r w:rsidR="00A7191F" w:rsidRPr="00180808">
        <w:rPr>
          <w:rFonts w:cs="Arial"/>
          <w:sz w:val="22"/>
          <w:szCs w:val="22"/>
        </w:rPr>
        <w:t xml:space="preserve">Traffic Plan, which has been assessed and </w:t>
      </w:r>
      <w:r w:rsidR="004876C5" w:rsidRPr="00180808">
        <w:rPr>
          <w:rFonts w:cs="Arial"/>
          <w:sz w:val="22"/>
          <w:szCs w:val="22"/>
        </w:rPr>
        <w:t xml:space="preserve">satisfied </w:t>
      </w:r>
      <w:r w:rsidRPr="00180808">
        <w:rPr>
          <w:rFonts w:cs="Arial"/>
          <w:sz w:val="22"/>
          <w:szCs w:val="22"/>
        </w:rPr>
        <w:t>Councils Traffic Engineers</w:t>
      </w:r>
      <w:r w:rsidR="004876C5" w:rsidRPr="00180808">
        <w:rPr>
          <w:rFonts w:cs="Arial"/>
          <w:sz w:val="22"/>
          <w:szCs w:val="22"/>
        </w:rPr>
        <w:t>.</w:t>
      </w:r>
    </w:p>
    <w:p w14:paraId="54C509B8" w14:textId="77777777" w:rsidR="007B2D14" w:rsidRPr="0019588C" w:rsidRDefault="007B2D14" w:rsidP="003E2001">
      <w:pPr>
        <w:autoSpaceDE w:val="0"/>
        <w:autoSpaceDN w:val="0"/>
        <w:adjustRightInd w:val="0"/>
        <w:jc w:val="both"/>
        <w:rPr>
          <w:rFonts w:cs="Arial"/>
          <w:color w:val="FF0000"/>
          <w:sz w:val="22"/>
          <w:szCs w:val="22"/>
        </w:rPr>
      </w:pPr>
    </w:p>
    <w:p w14:paraId="38877D9B" w14:textId="4D94D5D7" w:rsidR="007B2D14" w:rsidRPr="00872E40" w:rsidRDefault="007B2D14" w:rsidP="003E2001">
      <w:pPr>
        <w:autoSpaceDE w:val="0"/>
        <w:autoSpaceDN w:val="0"/>
        <w:adjustRightInd w:val="0"/>
        <w:jc w:val="both"/>
        <w:rPr>
          <w:rFonts w:cs="Arial"/>
          <w:sz w:val="22"/>
          <w:szCs w:val="22"/>
        </w:rPr>
      </w:pPr>
      <w:r w:rsidRPr="00872E40">
        <w:rPr>
          <w:rFonts w:cs="Arial"/>
          <w:sz w:val="22"/>
          <w:szCs w:val="22"/>
        </w:rPr>
        <w:t xml:space="preserve">Clause 3.36 </w:t>
      </w:r>
      <w:r w:rsidR="009B5C54" w:rsidRPr="00872E40">
        <w:rPr>
          <w:rFonts w:cs="Arial"/>
          <w:sz w:val="22"/>
          <w:szCs w:val="22"/>
        </w:rPr>
        <w:t>(</w:t>
      </w:r>
      <w:r w:rsidR="00DD323A" w:rsidRPr="00872E40">
        <w:rPr>
          <w:rFonts w:cs="Arial"/>
          <w:sz w:val="22"/>
          <w:szCs w:val="22"/>
        </w:rPr>
        <w:t>3</w:t>
      </w:r>
      <w:r w:rsidR="009B5C54" w:rsidRPr="00872E40">
        <w:rPr>
          <w:rFonts w:cs="Arial"/>
          <w:sz w:val="22"/>
          <w:szCs w:val="22"/>
        </w:rPr>
        <w:t xml:space="preserve">) </w:t>
      </w:r>
      <w:r w:rsidRPr="00872E40">
        <w:rPr>
          <w:rFonts w:cs="Arial"/>
          <w:sz w:val="22"/>
          <w:szCs w:val="22"/>
        </w:rPr>
        <w:t xml:space="preserve">permits </w:t>
      </w:r>
      <w:r w:rsidR="00DD323A" w:rsidRPr="00872E40">
        <w:rPr>
          <w:rFonts w:cs="Arial"/>
          <w:sz w:val="22"/>
          <w:szCs w:val="22"/>
        </w:rPr>
        <w:t xml:space="preserve">the </w:t>
      </w:r>
      <w:r w:rsidRPr="00872E40">
        <w:rPr>
          <w:rFonts w:cs="Arial"/>
          <w:sz w:val="22"/>
          <w:szCs w:val="22"/>
        </w:rPr>
        <w:t>school</w:t>
      </w:r>
      <w:r w:rsidR="00F97554">
        <w:rPr>
          <w:rFonts w:cs="Arial"/>
          <w:sz w:val="22"/>
          <w:szCs w:val="22"/>
        </w:rPr>
        <w:t>,</w:t>
      </w:r>
      <w:r w:rsidR="00DD323A" w:rsidRPr="00872E40">
        <w:rPr>
          <w:rFonts w:cs="Arial"/>
          <w:sz w:val="22"/>
          <w:szCs w:val="22"/>
        </w:rPr>
        <w:t xml:space="preserve"> provided it is </w:t>
      </w:r>
      <w:r w:rsidR="005D3CF3" w:rsidRPr="00872E40">
        <w:rPr>
          <w:rFonts w:cs="Arial"/>
          <w:sz w:val="22"/>
          <w:szCs w:val="22"/>
        </w:rPr>
        <w:t xml:space="preserve">within the boundaries of an existing </w:t>
      </w:r>
      <w:r w:rsidR="00CF452F" w:rsidRPr="00872E40">
        <w:rPr>
          <w:rFonts w:cs="Arial"/>
          <w:sz w:val="22"/>
          <w:szCs w:val="22"/>
        </w:rPr>
        <w:t xml:space="preserve">or approved school. This development is, therefore is permitted with </w:t>
      </w:r>
      <w:proofErr w:type="spellStart"/>
      <w:r w:rsidR="00CF452F" w:rsidRPr="00872E40">
        <w:rPr>
          <w:rFonts w:cs="Arial"/>
          <w:sz w:val="22"/>
          <w:szCs w:val="22"/>
        </w:rPr>
        <w:t>consent.</w:t>
      </w:r>
      <w:r w:rsidR="00D94BF8" w:rsidRPr="00872E40">
        <w:rPr>
          <w:rFonts w:cs="Arial"/>
          <w:sz w:val="22"/>
          <w:szCs w:val="22"/>
        </w:rPr>
        <w:t>v</w:t>
      </w:r>
      <w:r w:rsidR="00F97554">
        <w:rPr>
          <w:rFonts w:cs="Arial"/>
          <w:sz w:val="22"/>
          <w:szCs w:val="22"/>
        </w:rPr>
        <w:t>ia</w:t>
      </w:r>
      <w:proofErr w:type="spellEnd"/>
      <w:r w:rsidR="00D94BF8" w:rsidRPr="00872E40">
        <w:rPr>
          <w:rFonts w:cs="Arial"/>
          <w:sz w:val="22"/>
          <w:szCs w:val="22"/>
        </w:rPr>
        <w:t xml:space="preserve"> subclause 6 </w:t>
      </w:r>
      <w:r w:rsidR="00F97554">
        <w:rPr>
          <w:rFonts w:cs="Arial"/>
          <w:sz w:val="22"/>
          <w:szCs w:val="22"/>
        </w:rPr>
        <w:t xml:space="preserve">and </w:t>
      </w:r>
      <w:r w:rsidR="00872E40" w:rsidRPr="00872E40">
        <w:rPr>
          <w:rFonts w:cs="Arial"/>
          <w:sz w:val="22"/>
          <w:szCs w:val="22"/>
        </w:rPr>
        <w:t>requires assessment of the design quality of the development when evaluated in accordance with the design quality principles set out in Schedule 8 of the SEPP.</w:t>
      </w:r>
    </w:p>
    <w:p w14:paraId="262A483C" w14:textId="77777777" w:rsidR="00D9384E" w:rsidRPr="00872E40" w:rsidRDefault="00D9384E" w:rsidP="003E2001">
      <w:pPr>
        <w:autoSpaceDE w:val="0"/>
        <w:autoSpaceDN w:val="0"/>
        <w:adjustRightInd w:val="0"/>
        <w:jc w:val="both"/>
        <w:rPr>
          <w:rFonts w:cs="Arial"/>
          <w:i/>
          <w:iCs/>
          <w:sz w:val="22"/>
          <w:szCs w:val="22"/>
        </w:rPr>
      </w:pPr>
    </w:p>
    <w:p w14:paraId="5F54DE84" w14:textId="0449F3A5" w:rsidR="00DA0ABE" w:rsidRPr="00872E40" w:rsidRDefault="00D9384E" w:rsidP="003E2001">
      <w:pPr>
        <w:autoSpaceDE w:val="0"/>
        <w:autoSpaceDN w:val="0"/>
        <w:adjustRightInd w:val="0"/>
        <w:jc w:val="both"/>
        <w:rPr>
          <w:rFonts w:cs="Arial"/>
          <w:b/>
          <w:bCs/>
          <w:i/>
          <w:iCs/>
          <w:sz w:val="22"/>
          <w:szCs w:val="22"/>
          <w:u w:val="single"/>
        </w:rPr>
      </w:pPr>
      <w:r w:rsidRPr="00D9384E">
        <w:rPr>
          <w:rFonts w:cs="Arial"/>
          <w:b/>
          <w:bCs/>
          <w:i/>
          <w:iCs/>
          <w:sz w:val="22"/>
          <w:szCs w:val="22"/>
          <w:u w:val="single"/>
        </w:rPr>
        <w:t>Design Quality Principles</w:t>
      </w:r>
      <w:r w:rsidRPr="00872E40">
        <w:rPr>
          <w:rFonts w:cs="Arial"/>
          <w:b/>
          <w:bCs/>
          <w:i/>
          <w:iCs/>
          <w:sz w:val="22"/>
          <w:szCs w:val="22"/>
          <w:u w:val="single"/>
        </w:rPr>
        <w:t xml:space="preserve"> - Schedule 8</w:t>
      </w:r>
    </w:p>
    <w:p w14:paraId="67D7EFA0" w14:textId="77777777" w:rsidR="00AB2683" w:rsidRPr="00872E40" w:rsidRDefault="00AB2683" w:rsidP="003E2001">
      <w:pPr>
        <w:autoSpaceDE w:val="0"/>
        <w:autoSpaceDN w:val="0"/>
        <w:adjustRightInd w:val="0"/>
        <w:jc w:val="both"/>
        <w:rPr>
          <w:rFonts w:cs="Arial"/>
          <w:b/>
          <w:bCs/>
          <w:i/>
          <w:iCs/>
          <w:sz w:val="22"/>
          <w:szCs w:val="22"/>
        </w:rPr>
      </w:pPr>
      <w:r w:rsidRPr="00872E40">
        <w:rPr>
          <w:rFonts w:cs="Arial"/>
          <w:b/>
          <w:bCs/>
          <w:i/>
          <w:iCs/>
          <w:sz w:val="22"/>
          <w:szCs w:val="22"/>
        </w:rPr>
        <w:t>Principle 1. Context Built Form and Landscape</w:t>
      </w:r>
    </w:p>
    <w:p w14:paraId="6210CE13" w14:textId="77777777"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building was designed to respond to and enhance the positive qualities of its setting and</w:t>
      </w:r>
    </w:p>
    <w:p w14:paraId="2E220045" w14:textId="4A3998B5"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landscape. The location of the building was determined by site conditions, to minimise flood impact and contribute to the streetscape. Aligned with the entry of the site, the building will define the point of entry for the school.</w:t>
      </w:r>
    </w:p>
    <w:p w14:paraId="33B42B22" w14:textId="77777777" w:rsidR="00AB2683" w:rsidRPr="00872E40" w:rsidRDefault="00AB2683" w:rsidP="003E2001">
      <w:pPr>
        <w:autoSpaceDE w:val="0"/>
        <w:autoSpaceDN w:val="0"/>
        <w:adjustRightInd w:val="0"/>
        <w:jc w:val="both"/>
        <w:rPr>
          <w:rFonts w:cs="Arial"/>
          <w:i/>
          <w:iCs/>
          <w:sz w:val="22"/>
          <w:szCs w:val="22"/>
        </w:rPr>
      </w:pPr>
    </w:p>
    <w:p w14:paraId="34CA58D6" w14:textId="058AAA4E"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lastRenderedPageBreak/>
        <w:t>The Landscape was integrated into the design of the building through sightlines, visually connecting spaces to enhance on-site amenity.</w:t>
      </w:r>
    </w:p>
    <w:p w14:paraId="61837C2C" w14:textId="77777777" w:rsidR="00B73BC6" w:rsidRPr="00872E40" w:rsidRDefault="00B73BC6" w:rsidP="003E2001">
      <w:pPr>
        <w:autoSpaceDE w:val="0"/>
        <w:autoSpaceDN w:val="0"/>
        <w:adjustRightInd w:val="0"/>
        <w:jc w:val="both"/>
        <w:rPr>
          <w:rFonts w:cs="Arial"/>
          <w:i/>
          <w:iCs/>
          <w:sz w:val="22"/>
          <w:szCs w:val="22"/>
        </w:rPr>
      </w:pPr>
    </w:p>
    <w:p w14:paraId="7E2092E9" w14:textId="2D4EC636" w:rsidR="00B73BC6" w:rsidRPr="00872E40" w:rsidRDefault="00B73BC6" w:rsidP="003E2001">
      <w:pPr>
        <w:autoSpaceDE w:val="0"/>
        <w:autoSpaceDN w:val="0"/>
        <w:adjustRightInd w:val="0"/>
        <w:jc w:val="both"/>
        <w:rPr>
          <w:rFonts w:cs="Arial"/>
          <w:sz w:val="22"/>
          <w:szCs w:val="22"/>
        </w:rPr>
      </w:pPr>
      <w:r w:rsidRPr="00872E40">
        <w:rPr>
          <w:rFonts w:cs="Arial"/>
          <w:sz w:val="22"/>
          <w:szCs w:val="22"/>
        </w:rPr>
        <w:t>Complies</w:t>
      </w:r>
    </w:p>
    <w:p w14:paraId="1409E9CD" w14:textId="77777777" w:rsidR="00AB2683" w:rsidRPr="00872E40" w:rsidRDefault="00AB2683" w:rsidP="003E2001">
      <w:pPr>
        <w:autoSpaceDE w:val="0"/>
        <w:autoSpaceDN w:val="0"/>
        <w:adjustRightInd w:val="0"/>
        <w:jc w:val="both"/>
        <w:rPr>
          <w:rFonts w:cs="Arial"/>
          <w:i/>
          <w:iCs/>
          <w:sz w:val="22"/>
          <w:szCs w:val="22"/>
        </w:rPr>
      </w:pPr>
    </w:p>
    <w:p w14:paraId="51BED6FE" w14:textId="77777777" w:rsidR="00AB2683" w:rsidRPr="00872E40" w:rsidRDefault="00AB2683" w:rsidP="003E2001">
      <w:pPr>
        <w:autoSpaceDE w:val="0"/>
        <w:autoSpaceDN w:val="0"/>
        <w:adjustRightInd w:val="0"/>
        <w:jc w:val="both"/>
        <w:rPr>
          <w:rFonts w:cs="Arial"/>
          <w:b/>
          <w:bCs/>
          <w:i/>
          <w:iCs/>
          <w:sz w:val="22"/>
          <w:szCs w:val="22"/>
        </w:rPr>
      </w:pPr>
      <w:r w:rsidRPr="00872E40">
        <w:rPr>
          <w:rFonts w:cs="Arial"/>
          <w:b/>
          <w:bCs/>
          <w:i/>
          <w:iCs/>
          <w:sz w:val="22"/>
          <w:szCs w:val="22"/>
        </w:rPr>
        <w:t>Principle 2- Sustainable Efficient and Durable</w:t>
      </w:r>
    </w:p>
    <w:p w14:paraId="49AFC03B" w14:textId="0FEA684B"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new school building is designed to minimise the consumption of energy- using window shading, canopy and large eaves, water efficient timed taps.</w:t>
      </w:r>
    </w:p>
    <w:p w14:paraId="24F57266" w14:textId="77777777" w:rsidR="00AB2683" w:rsidRPr="00872E40" w:rsidRDefault="00AB2683" w:rsidP="003E2001">
      <w:pPr>
        <w:autoSpaceDE w:val="0"/>
        <w:autoSpaceDN w:val="0"/>
        <w:adjustRightInd w:val="0"/>
        <w:jc w:val="both"/>
        <w:rPr>
          <w:rFonts w:cs="Arial"/>
          <w:i/>
          <w:iCs/>
          <w:sz w:val="22"/>
          <w:szCs w:val="22"/>
        </w:rPr>
      </w:pPr>
    </w:p>
    <w:p w14:paraId="064FB85B" w14:textId="38807781"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reinforced concrete column-slab frame system allows the layout to be adaptable, enabling it to evolve over time to meet future requirements.</w:t>
      </w:r>
    </w:p>
    <w:p w14:paraId="0C3FE356" w14:textId="77777777" w:rsidR="00B73BC6" w:rsidRPr="00872E40" w:rsidRDefault="00B73BC6" w:rsidP="003E2001">
      <w:pPr>
        <w:autoSpaceDE w:val="0"/>
        <w:autoSpaceDN w:val="0"/>
        <w:adjustRightInd w:val="0"/>
        <w:jc w:val="both"/>
        <w:rPr>
          <w:rFonts w:cs="Arial"/>
          <w:i/>
          <w:iCs/>
          <w:sz w:val="22"/>
          <w:szCs w:val="22"/>
        </w:rPr>
      </w:pPr>
    </w:p>
    <w:p w14:paraId="36825CCF" w14:textId="0B5144B0" w:rsidR="00AB2683" w:rsidRPr="00872E40" w:rsidRDefault="00B73BC6" w:rsidP="003E2001">
      <w:pPr>
        <w:autoSpaceDE w:val="0"/>
        <w:autoSpaceDN w:val="0"/>
        <w:adjustRightInd w:val="0"/>
        <w:jc w:val="both"/>
        <w:rPr>
          <w:rFonts w:cs="Arial"/>
          <w:sz w:val="22"/>
          <w:szCs w:val="22"/>
        </w:rPr>
      </w:pPr>
      <w:r w:rsidRPr="00872E40">
        <w:rPr>
          <w:rFonts w:cs="Arial"/>
          <w:sz w:val="22"/>
          <w:szCs w:val="22"/>
        </w:rPr>
        <w:t>Complies</w:t>
      </w:r>
    </w:p>
    <w:p w14:paraId="68AB58A8" w14:textId="77777777" w:rsidR="00B73BC6" w:rsidRPr="00872E40" w:rsidRDefault="00B73BC6" w:rsidP="003E2001">
      <w:pPr>
        <w:autoSpaceDE w:val="0"/>
        <w:autoSpaceDN w:val="0"/>
        <w:adjustRightInd w:val="0"/>
        <w:jc w:val="both"/>
        <w:rPr>
          <w:rFonts w:cs="Arial"/>
          <w:b/>
          <w:bCs/>
          <w:i/>
          <w:iCs/>
          <w:sz w:val="22"/>
          <w:szCs w:val="22"/>
        </w:rPr>
      </w:pPr>
    </w:p>
    <w:p w14:paraId="3B6029BD" w14:textId="33754FC7" w:rsidR="00AB2683" w:rsidRPr="00872E40" w:rsidRDefault="00AB2683" w:rsidP="003E2001">
      <w:pPr>
        <w:autoSpaceDE w:val="0"/>
        <w:autoSpaceDN w:val="0"/>
        <w:adjustRightInd w:val="0"/>
        <w:jc w:val="both"/>
        <w:rPr>
          <w:rFonts w:cs="Arial"/>
          <w:b/>
          <w:bCs/>
          <w:i/>
          <w:iCs/>
          <w:sz w:val="22"/>
          <w:szCs w:val="22"/>
        </w:rPr>
      </w:pPr>
      <w:r w:rsidRPr="00872E40">
        <w:rPr>
          <w:rFonts w:cs="Arial"/>
          <w:b/>
          <w:bCs/>
          <w:i/>
          <w:iCs/>
          <w:sz w:val="22"/>
          <w:szCs w:val="22"/>
        </w:rPr>
        <w:t>Principle 3 - Accessible and inclusive</w:t>
      </w:r>
    </w:p>
    <w:p w14:paraId="4A50C270" w14:textId="6CD09304"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building provides good wayfinding and welcoming, accessible and inclusive to people with differing needs and capabilities, provided by the simple, logical and strategically planned layout.</w:t>
      </w:r>
    </w:p>
    <w:p w14:paraId="4FF24DC1" w14:textId="77777777" w:rsidR="00445819" w:rsidRPr="00872E40" w:rsidRDefault="00445819" w:rsidP="003E2001">
      <w:pPr>
        <w:autoSpaceDE w:val="0"/>
        <w:autoSpaceDN w:val="0"/>
        <w:adjustRightInd w:val="0"/>
        <w:jc w:val="both"/>
        <w:rPr>
          <w:rFonts w:cs="Arial"/>
          <w:i/>
          <w:iCs/>
          <w:sz w:val="22"/>
          <w:szCs w:val="22"/>
        </w:rPr>
      </w:pPr>
    </w:p>
    <w:p w14:paraId="120073CE" w14:textId="6F2A9711"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new buildings will be accessible to people with disabilities through the provision of a ramp and walkways and a lift connecting all two (2) levels across the site.</w:t>
      </w:r>
    </w:p>
    <w:p w14:paraId="0A0585D6" w14:textId="77777777" w:rsidR="00AB2683" w:rsidRPr="00872E40" w:rsidRDefault="00AB2683" w:rsidP="003E2001">
      <w:pPr>
        <w:autoSpaceDE w:val="0"/>
        <w:autoSpaceDN w:val="0"/>
        <w:adjustRightInd w:val="0"/>
        <w:jc w:val="both"/>
        <w:rPr>
          <w:rFonts w:cs="Arial"/>
          <w:i/>
          <w:iCs/>
          <w:sz w:val="22"/>
          <w:szCs w:val="22"/>
        </w:rPr>
      </w:pPr>
    </w:p>
    <w:p w14:paraId="355029F1" w14:textId="0087D25E"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ramp providing access to the building also connects the other school buildings and provides equal access to all students from the existing buildings to the new building.</w:t>
      </w:r>
    </w:p>
    <w:p w14:paraId="4A5E4A14" w14:textId="77777777" w:rsidR="00AB2683" w:rsidRPr="00872E40" w:rsidRDefault="00AB2683" w:rsidP="003E2001">
      <w:pPr>
        <w:autoSpaceDE w:val="0"/>
        <w:autoSpaceDN w:val="0"/>
        <w:adjustRightInd w:val="0"/>
        <w:jc w:val="both"/>
        <w:rPr>
          <w:rFonts w:cs="Arial"/>
          <w:i/>
          <w:iCs/>
          <w:sz w:val="22"/>
          <w:szCs w:val="22"/>
        </w:rPr>
      </w:pPr>
    </w:p>
    <w:p w14:paraId="4F22816D" w14:textId="77777777" w:rsidR="00B73BC6" w:rsidRPr="00872E40" w:rsidRDefault="00B73BC6" w:rsidP="003E2001">
      <w:pPr>
        <w:autoSpaceDE w:val="0"/>
        <w:autoSpaceDN w:val="0"/>
        <w:adjustRightInd w:val="0"/>
        <w:jc w:val="both"/>
        <w:rPr>
          <w:rFonts w:cs="Arial"/>
          <w:sz w:val="22"/>
          <w:szCs w:val="22"/>
        </w:rPr>
      </w:pPr>
      <w:r w:rsidRPr="00872E40">
        <w:rPr>
          <w:rFonts w:cs="Arial"/>
          <w:sz w:val="22"/>
          <w:szCs w:val="22"/>
        </w:rPr>
        <w:t>Complies</w:t>
      </w:r>
    </w:p>
    <w:p w14:paraId="78AE3B36" w14:textId="77777777" w:rsidR="00B73BC6" w:rsidRPr="00872E40" w:rsidRDefault="00B73BC6" w:rsidP="003E2001">
      <w:pPr>
        <w:autoSpaceDE w:val="0"/>
        <w:autoSpaceDN w:val="0"/>
        <w:adjustRightInd w:val="0"/>
        <w:jc w:val="both"/>
        <w:rPr>
          <w:rFonts w:cs="Arial"/>
          <w:i/>
          <w:iCs/>
          <w:sz w:val="22"/>
          <w:szCs w:val="22"/>
        </w:rPr>
      </w:pPr>
    </w:p>
    <w:p w14:paraId="5F65E1EF" w14:textId="759E0622" w:rsidR="00AB2683" w:rsidRPr="00872E40" w:rsidRDefault="00AB2683" w:rsidP="003E2001">
      <w:pPr>
        <w:autoSpaceDE w:val="0"/>
        <w:autoSpaceDN w:val="0"/>
        <w:adjustRightInd w:val="0"/>
        <w:jc w:val="both"/>
        <w:rPr>
          <w:rFonts w:cs="Arial"/>
          <w:b/>
          <w:bCs/>
          <w:i/>
          <w:iCs/>
          <w:sz w:val="22"/>
          <w:szCs w:val="22"/>
        </w:rPr>
      </w:pPr>
      <w:r w:rsidRPr="00872E40">
        <w:rPr>
          <w:rFonts w:cs="Arial"/>
          <w:b/>
          <w:bCs/>
          <w:i/>
          <w:iCs/>
          <w:sz w:val="22"/>
          <w:szCs w:val="22"/>
        </w:rPr>
        <w:t>Principle 4 - Health and Safety</w:t>
      </w:r>
    </w:p>
    <w:p w14:paraId="17343604" w14:textId="77777777" w:rsidR="00445819" w:rsidRPr="00872E40" w:rsidRDefault="00AB2683" w:rsidP="003E2001">
      <w:pPr>
        <w:autoSpaceDE w:val="0"/>
        <w:autoSpaceDN w:val="0"/>
        <w:adjustRightInd w:val="0"/>
        <w:jc w:val="both"/>
        <w:rPr>
          <w:rFonts w:cs="Arial"/>
          <w:i/>
          <w:iCs/>
          <w:sz w:val="22"/>
          <w:szCs w:val="22"/>
        </w:rPr>
      </w:pPr>
      <w:r w:rsidRPr="00872E40">
        <w:rPr>
          <w:rFonts w:cs="Arial"/>
          <w:i/>
          <w:iCs/>
          <w:sz w:val="22"/>
          <w:szCs w:val="22"/>
        </w:rPr>
        <w:t xml:space="preserve">The building optimises health, safety and security within its boundaries and the surrounding public domain while balancing the need to create a welcoming and accessible environment. </w:t>
      </w:r>
    </w:p>
    <w:p w14:paraId="7A56CE05" w14:textId="77777777" w:rsidR="00445819" w:rsidRPr="00872E40" w:rsidRDefault="00445819" w:rsidP="003E2001">
      <w:pPr>
        <w:autoSpaceDE w:val="0"/>
        <w:autoSpaceDN w:val="0"/>
        <w:adjustRightInd w:val="0"/>
        <w:jc w:val="both"/>
        <w:rPr>
          <w:rFonts w:cs="Arial"/>
          <w:i/>
          <w:iCs/>
          <w:sz w:val="22"/>
          <w:szCs w:val="22"/>
        </w:rPr>
      </w:pPr>
    </w:p>
    <w:p w14:paraId="1A09C4A9" w14:textId="490906CD"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Large internal windows between the General Learning Areas and the atrium provide transparency and enable passive surveillance throughout the building. Security cameras will be installed throughout the building for security.</w:t>
      </w:r>
    </w:p>
    <w:p w14:paraId="13EF7CF9" w14:textId="77777777" w:rsidR="00AB2683" w:rsidRPr="00872E40" w:rsidRDefault="00AB2683" w:rsidP="003E2001">
      <w:pPr>
        <w:autoSpaceDE w:val="0"/>
        <w:autoSpaceDN w:val="0"/>
        <w:adjustRightInd w:val="0"/>
        <w:jc w:val="both"/>
        <w:rPr>
          <w:rFonts w:cs="Arial"/>
          <w:i/>
          <w:iCs/>
          <w:sz w:val="22"/>
          <w:szCs w:val="22"/>
        </w:rPr>
      </w:pPr>
    </w:p>
    <w:p w14:paraId="04D619EC" w14:textId="0D188B67"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Opportunity for bullying behaviour has been minimised with careful planning eliminating potential hidden “nooks” and dark “spots” where bullying is more likely to take place.</w:t>
      </w:r>
    </w:p>
    <w:p w14:paraId="3BAB5322" w14:textId="77777777" w:rsidR="00AB2683" w:rsidRPr="00872E40" w:rsidRDefault="00AB2683" w:rsidP="003E2001">
      <w:pPr>
        <w:autoSpaceDE w:val="0"/>
        <w:autoSpaceDN w:val="0"/>
        <w:adjustRightInd w:val="0"/>
        <w:jc w:val="both"/>
        <w:rPr>
          <w:rFonts w:cs="Arial"/>
          <w:i/>
          <w:iCs/>
          <w:sz w:val="22"/>
          <w:szCs w:val="22"/>
        </w:rPr>
      </w:pPr>
    </w:p>
    <w:p w14:paraId="5739DF64" w14:textId="754AF43F" w:rsidR="00B73BC6" w:rsidRPr="00872E40" w:rsidRDefault="00B73BC6" w:rsidP="003E2001">
      <w:pPr>
        <w:autoSpaceDE w:val="0"/>
        <w:autoSpaceDN w:val="0"/>
        <w:adjustRightInd w:val="0"/>
        <w:jc w:val="both"/>
        <w:rPr>
          <w:rFonts w:cs="Arial"/>
          <w:sz w:val="22"/>
          <w:szCs w:val="22"/>
        </w:rPr>
      </w:pPr>
      <w:r w:rsidRPr="00872E40">
        <w:rPr>
          <w:rFonts w:cs="Arial"/>
          <w:sz w:val="22"/>
          <w:szCs w:val="22"/>
        </w:rPr>
        <w:t xml:space="preserve">Further it is adequately designed </w:t>
      </w:r>
      <w:proofErr w:type="gramStart"/>
      <w:r w:rsidRPr="00872E40">
        <w:rPr>
          <w:rFonts w:cs="Arial"/>
          <w:sz w:val="22"/>
          <w:szCs w:val="22"/>
        </w:rPr>
        <w:t xml:space="preserve">in </w:t>
      </w:r>
      <w:r w:rsidR="00435795">
        <w:rPr>
          <w:rFonts w:cs="Arial"/>
          <w:sz w:val="22"/>
          <w:szCs w:val="22"/>
        </w:rPr>
        <w:t xml:space="preserve"> accordance</w:t>
      </w:r>
      <w:proofErr w:type="gramEnd"/>
      <w:r w:rsidR="00435795">
        <w:rPr>
          <w:rFonts w:cs="Arial"/>
          <w:sz w:val="22"/>
          <w:szCs w:val="22"/>
        </w:rPr>
        <w:t xml:space="preserve"> </w:t>
      </w:r>
      <w:r w:rsidRPr="00872E40">
        <w:rPr>
          <w:rFonts w:cs="Arial"/>
          <w:sz w:val="22"/>
          <w:szCs w:val="22"/>
        </w:rPr>
        <w:t xml:space="preserve">with </w:t>
      </w:r>
      <w:r w:rsidR="00B53480" w:rsidRPr="00872E40">
        <w:rPr>
          <w:rFonts w:cs="Arial"/>
          <w:sz w:val="22"/>
          <w:szCs w:val="22"/>
        </w:rPr>
        <w:t>Singleton LEP Clause 5.21</w:t>
      </w:r>
    </w:p>
    <w:p w14:paraId="3C09B23D" w14:textId="77777777" w:rsidR="00B53480" w:rsidRPr="00872E40" w:rsidRDefault="00B53480" w:rsidP="003E2001">
      <w:pPr>
        <w:autoSpaceDE w:val="0"/>
        <w:autoSpaceDN w:val="0"/>
        <w:adjustRightInd w:val="0"/>
        <w:jc w:val="both"/>
        <w:rPr>
          <w:rFonts w:cs="Arial"/>
          <w:i/>
          <w:iCs/>
          <w:sz w:val="22"/>
          <w:szCs w:val="22"/>
        </w:rPr>
      </w:pPr>
    </w:p>
    <w:p w14:paraId="39185B85" w14:textId="77777777" w:rsidR="00B73BC6" w:rsidRPr="00872E40" w:rsidRDefault="00B73BC6" w:rsidP="003E2001">
      <w:pPr>
        <w:autoSpaceDE w:val="0"/>
        <w:autoSpaceDN w:val="0"/>
        <w:adjustRightInd w:val="0"/>
        <w:jc w:val="both"/>
        <w:rPr>
          <w:rFonts w:cs="Arial"/>
          <w:sz w:val="22"/>
          <w:szCs w:val="22"/>
        </w:rPr>
      </w:pPr>
      <w:r w:rsidRPr="00872E40">
        <w:rPr>
          <w:rFonts w:cs="Arial"/>
          <w:sz w:val="22"/>
          <w:szCs w:val="22"/>
        </w:rPr>
        <w:t>Complies</w:t>
      </w:r>
    </w:p>
    <w:p w14:paraId="764DD70F" w14:textId="77777777" w:rsidR="00B73BC6" w:rsidRPr="00872E40" w:rsidRDefault="00B73BC6" w:rsidP="003E2001">
      <w:pPr>
        <w:autoSpaceDE w:val="0"/>
        <w:autoSpaceDN w:val="0"/>
        <w:adjustRightInd w:val="0"/>
        <w:jc w:val="both"/>
        <w:rPr>
          <w:rFonts w:cs="Arial"/>
          <w:i/>
          <w:iCs/>
          <w:sz w:val="22"/>
          <w:szCs w:val="22"/>
        </w:rPr>
      </w:pPr>
    </w:p>
    <w:p w14:paraId="24AD2C5B" w14:textId="01A896BC" w:rsidR="00AB2683" w:rsidRPr="00872E40" w:rsidRDefault="00AB2683" w:rsidP="003E2001">
      <w:pPr>
        <w:autoSpaceDE w:val="0"/>
        <w:autoSpaceDN w:val="0"/>
        <w:adjustRightInd w:val="0"/>
        <w:jc w:val="both"/>
        <w:rPr>
          <w:rFonts w:cs="Arial"/>
          <w:b/>
          <w:bCs/>
          <w:i/>
          <w:iCs/>
          <w:sz w:val="22"/>
          <w:szCs w:val="22"/>
        </w:rPr>
      </w:pPr>
      <w:r w:rsidRPr="00872E40">
        <w:rPr>
          <w:rFonts w:cs="Arial"/>
          <w:b/>
          <w:bCs/>
          <w:i/>
          <w:iCs/>
          <w:sz w:val="22"/>
          <w:szCs w:val="22"/>
        </w:rPr>
        <w:t>Principle 5 - Amenity</w:t>
      </w:r>
    </w:p>
    <w:p w14:paraId="59D5564E" w14:textId="30945A39"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The proposed building aims to provide pleasant and engaging spaces that are accessible for a wide range of educational, informal and school community activities, while also considering the amenities.</w:t>
      </w:r>
    </w:p>
    <w:p w14:paraId="6C3C321A" w14:textId="77777777" w:rsidR="00AB2683" w:rsidRPr="00872E40" w:rsidRDefault="00AB2683" w:rsidP="003E2001">
      <w:pPr>
        <w:autoSpaceDE w:val="0"/>
        <w:autoSpaceDN w:val="0"/>
        <w:adjustRightInd w:val="0"/>
        <w:jc w:val="both"/>
        <w:rPr>
          <w:rFonts w:cs="Arial"/>
          <w:i/>
          <w:iCs/>
          <w:sz w:val="22"/>
          <w:szCs w:val="22"/>
        </w:rPr>
      </w:pPr>
    </w:p>
    <w:p w14:paraId="4D55370A" w14:textId="76D01521" w:rsidR="00AB2683" w:rsidRPr="00872E40" w:rsidRDefault="00AB2683" w:rsidP="003E2001">
      <w:pPr>
        <w:autoSpaceDE w:val="0"/>
        <w:autoSpaceDN w:val="0"/>
        <w:adjustRightInd w:val="0"/>
        <w:jc w:val="both"/>
        <w:rPr>
          <w:rFonts w:cs="Arial"/>
          <w:i/>
          <w:iCs/>
          <w:sz w:val="22"/>
          <w:szCs w:val="22"/>
        </w:rPr>
      </w:pPr>
      <w:r w:rsidRPr="00872E40">
        <w:rPr>
          <w:rFonts w:cs="Arial"/>
          <w:i/>
          <w:iCs/>
          <w:sz w:val="22"/>
          <w:szCs w:val="22"/>
        </w:rPr>
        <w:t xml:space="preserve">The new general learning areas and Library will be air conditioned </w:t>
      </w:r>
      <w:proofErr w:type="gramStart"/>
      <w:r w:rsidRPr="00872E40">
        <w:rPr>
          <w:rFonts w:cs="Arial"/>
          <w:i/>
          <w:iCs/>
          <w:sz w:val="22"/>
          <w:szCs w:val="22"/>
        </w:rPr>
        <w:t>In</w:t>
      </w:r>
      <w:proofErr w:type="gramEnd"/>
      <w:r w:rsidRPr="00872E40">
        <w:rPr>
          <w:rFonts w:cs="Arial"/>
          <w:i/>
          <w:iCs/>
          <w:sz w:val="22"/>
          <w:szCs w:val="22"/>
        </w:rPr>
        <w:t xml:space="preserve"> accordance with the recent SINSW DG 55 directive. Administration will also be air conditioned.</w:t>
      </w:r>
    </w:p>
    <w:p w14:paraId="2FDC3FBD" w14:textId="77777777" w:rsidR="00AB2683" w:rsidRPr="00872E40" w:rsidRDefault="00AB2683" w:rsidP="003E2001">
      <w:pPr>
        <w:autoSpaceDE w:val="0"/>
        <w:autoSpaceDN w:val="0"/>
        <w:adjustRightInd w:val="0"/>
        <w:jc w:val="both"/>
        <w:rPr>
          <w:rFonts w:cs="Arial"/>
          <w:i/>
          <w:iCs/>
          <w:sz w:val="22"/>
          <w:szCs w:val="22"/>
        </w:rPr>
      </w:pPr>
    </w:p>
    <w:p w14:paraId="636A70F5" w14:textId="08CC1E36" w:rsidR="00102BDF" w:rsidRPr="00872E40" w:rsidRDefault="00AB2683" w:rsidP="003E2001">
      <w:pPr>
        <w:autoSpaceDE w:val="0"/>
        <w:autoSpaceDN w:val="0"/>
        <w:adjustRightInd w:val="0"/>
        <w:jc w:val="both"/>
        <w:rPr>
          <w:rFonts w:cs="Arial"/>
          <w:i/>
          <w:iCs/>
          <w:sz w:val="22"/>
          <w:szCs w:val="22"/>
        </w:rPr>
      </w:pPr>
      <w:r w:rsidRPr="00872E40">
        <w:rPr>
          <w:rFonts w:cs="Arial"/>
          <w:i/>
          <w:iCs/>
          <w:sz w:val="22"/>
          <w:szCs w:val="22"/>
        </w:rPr>
        <w:t>All general learning areas and occupied spaces will have natural light in accordance with the Building Code of Australia.</w:t>
      </w:r>
    </w:p>
    <w:p w14:paraId="76D5657A" w14:textId="77777777" w:rsidR="00445819" w:rsidRPr="00872E40" w:rsidRDefault="00445819" w:rsidP="003E2001">
      <w:pPr>
        <w:autoSpaceDE w:val="0"/>
        <w:autoSpaceDN w:val="0"/>
        <w:adjustRightInd w:val="0"/>
        <w:jc w:val="both"/>
        <w:rPr>
          <w:rFonts w:cs="Arial"/>
          <w:i/>
          <w:iCs/>
          <w:sz w:val="22"/>
          <w:szCs w:val="22"/>
        </w:rPr>
      </w:pPr>
    </w:p>
    <w:p w14:paraId="0712D1CF" w14:textId="3700D1A0"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 xml:space="preserve">Adequate eaves overhang, awnings and Integrated </w:t>
      </w:r>
      <w:proofErr w:type="gramStart"/>
      <w:r w:rsidRPr="001C547A">
        <w:rPr>
          <w:rFonts w:cs="Arial"/>
          <w:i/>
          <w:iCs/>
          <w:sz w:val="22"/>
          <w:szCs w:val="22"/>
        </w:rPr>
        <w:t>sun-hoods</w:t>
      </w:r>
      <w:proofErr w:type="gramEnd"/>
      <w:r w:rsidRPr="001C547A">
        <w:rPr>
          <w:rFonts w:cs="Arial"/>
          <w:i/>
          <w:iCs/>
          <w:sz w:val="22"/>
          <w:szCs w:val="22"/>
        </w:rPr>
        <w:t>/light shelves will provide the required</w:t>
      </w:r>
      <w:r w:rsidR="00445819" w:rsidRPr="00872E40">
        <w:rPr>
          <w:rFonts w:cs="Arial"/>
          <w:i/>
          <w:iCs/>
          <w:sz w:val="22"/>
          <w:szCs w:val="22"/>
        </w:rPr>
        <w:t xml:space="preserve"> </w:t>
      </w:r>
      <w:r w:rsidRPr="001C547A">
        <w:rPr>
          <w:rFonts w:cs="Arial"/>
          <w:i/>
          <w:iCs/>
          <w:sz w:val="22"/>
          <w:szCs w:val="22"/>
        </w:rPr>
        <w:t>solar protection and glare control for the north faces of the buildings.</w:t>
      </w:r>
    </w:p>
    <w:p w14:paraId="2499BAA6" w14:textId="77777777" w:rsidR="00445819" w:rsidRPr="00872E40" w:rsidRDefault="00445819" w:rsidP="003E2001">
      <w:pPr>
        <w:autoSpaceDE w:val="0"/>
        <w:autoSpaceDN w:val="0"/>
        <w:adjustRightInd w:val="0"/>
        <w:jc w:val="both"/>
        <w:rPr>
          <w:rFonts w:cs="Arial"/>
          <w:i/>
          <w:iCs/>
          <w:sz w:val="22"/>
          <w:szCs w:val="22"/>
        </w:rPr>
      </w:pPr>
    </w:p>
    <w:p w14:paraId="4F579E96" w14:textId="47A88A4C" w:rsidR="00B53480" w:rsidRPr="00872E40" w:rsidRDefault="001C547A" w:rsidP="003E2001">
      <w:pPr>
        <w:autoSpaceDE w:val="0"/>
        <w:autoSpaceDN w:val="0"/>
        <w:adjustRightInd w:val="0"/>
        <w:jc w:val="both"/>
        <w:rPr>
          <w:rFonts w:cs="Arial"/>
          <w:i/>
          <w:iCs/>
          <w:sz w:val="22"/>
          <w:szCs w:val="22"/>
        </w:rPr>
      </w:pPr>
      <w:r w:rsidRPr="001C547A">
        <w:rPr>
          <w:rFonts w:cs="Arial"/>
          <w:i/>
          <w:iCs/>
          <w:sz w:val="22"/>
          <w:szCs w:val="22"/>
        </w:rPr>
        <w:t>Site disturbance is minimised by providing an acoustic barrier on the western boundary while the new</w:t>
      </w:r>
      <w:r w:rsidR="00445819" w:rsidRPr="00872E40">
        <w:rPr>
          <w:rFonts w:cs="Arial"/>
          <w:i/>
          <w:iCs/>
          <w:sz w:val="22"/>
          <w:szCs w:val="22"/>
        </w:rPr>
        <w:t xml:space="preserve"> </w:t>
      </w:r>
      <w:r w:rsidRPr="001C547A">
        <w:rPr>
          <w:rFonts w:cs="Arial"/>
          <w:i/>
          <w:iCs/>
          <w:sz w:val="22"/>
          <w:szCs w:val="22"/>
        </w:rPr>
        <w:t>building is located away from adjoining residents.</w:t>
      </w:r>
    </w:p>
    <w:p w14:paraId="133F9BE6" w14:textId="77777777" w:rsidR="00B53480" w:rsidRPr="001C547A" w:rsidRDefault="00B53480" w:rsidP="003E2001">
      <w:pPr>
        <w:autoSpaceDE w:val="0"/>
        <w:autoSpaceDN w:val="0"/>
        <w:adjustRightInd w:val="0"/>
        <w:jc w:val="both"/>
        <w:rPr>
          <w:rFonts w:cs="Arial"/>
          <w:i/>
          <w:iCs/>
          <w:sz w:val="22"/>
          <w:szCs w:val="22"/>
        </w:rPr>
      </w:pPr>
    </w:p>
    <w:p w14:paraId="2DA16BF2" w14:textId="22C7886D" w:rsidR="00445819" w:rsidRPr="00872E40" w:rsidRDefault="00B53480" w:rsidP="003E2001">
      <w:pPr>
        <w:autoSpaceDE w:val="0"/>
        <w:autoSpaceDN w:val="0"/>
        <w:adjustRightInd w:val="0"/>
        <w:jc w:val="both"/>
        <w:rPr>
          <w:rFonts w:cs="Arial"/>
          <w:sz w:val="22"/>
          <w:szCs w:val="22"/>
        </w:rPr>
      </w:pPr>
      <w:r w:rsidRPr="00872E40">
        <w:rPr>
          <w:rFonts w:cs="Arial"/>
          <w:sz w:val="22"/>
          <w:szCs w:val="22"/>
        </w:rPr>
        <w:t>Complies</w:t>
      </w:r>
    </w:p>
    <w:p w14:paraId="33AA4E4D" w14:textId="77777777" w:rsidR="00B53480" w:rsidRPr="00872E40" w:rsidRDefault="00B53480" w:rsidP="003E2001">
      <w:pPr>
        <w:autoSpaceDE w:val="0"/>
        <w:autoSpaceDN w:val="0"/>
        <w:adjustRightInd w:val="0"/>
        <w:jc w:val="both"/>
        <w:rPr>
          <w:rFonts w:cs="Arial"/>
          <w:b/>
          <w:bCs/>
          <w:i/>
          <w:iCs/>
          <w:sz w:val="22"/>
          <w:szCs w:val="22"/>
        </w:rPr>
      </w:pPr>
    </w:p>
    <w:p w14:paraId="06830A6F" w14:textId="33DFD955" w:rsidR="001C547A" w:rsidRPr="001C547A" w:rsidRDefault="001C547A" w:rsidP="003E2001">
      <w:pPr>
        <w:autoSpaceDE w:val="0"/>
        <w:autoSpaceDN w:val="0"/>
        <w:adjustRightInd w:val="0"/>
        <w:jc w:val="both"/>
        <w:rPr>
          <w:rFonts w:cs="Arial"/>
          <w:b/>
          <w:bCs/>
          <w:i/>
          <w:iCs/>
          <w:sz w:val="22"/>
          <w:szCs w:val="22"/>
        </w:rPr>
      </w:pPr>
      <w:r w:rsidRPr="001C547A">
        <w:rPr>
          <w:rFonts w:cs="Arial"/>
          <w:b/>
          <w:bCs/>
          <w:i/>
          <w:iCs/>
          <w:sz w:val="22"/>
          <w:szCs w:val="22"/>
        </w:rPr>
        <w:t>Principle 6 - Whole of life flexible and Adaptive</w:t>
      </w:r>
    </w:p>
    <w:p w14:paraId="220C55C2" w14:textId="7201930E" w:rsidR="001C547A" w:rsidRPr="00872E40" w:rsidRDefault="001C547A" w:rsidP="003E2001">
      <w:pPr>
        <w:autoSpaceDE w:val="0"/>
        <w:autoSpaceDN w:val="0"/>
        <w:adjustRightInd w:val="0"/>
        <w:jc w:val="both"/>
        <w:rPr>
          <w:rFonts w:cs="Arial"/>
          <w:i/>
          <w:iCs/>
          <w:sz w:val="22"/>
          <w:szCs w:val="22"/>
        </w:rPr>
      </w:pPr>
      <w:r w:rsidRPr="001C547A">
        <w:rPr>
          <w:rFonts w:cs="Arial"/>
          <w:i/>
          <w:iCs/>
          <w:sz w:val="22"/>
          <w:szCs w:val="22"/>
        </w:rPr>
        <w:t>The building is proposed to be constructed with a reinforced concrete frame, with steel framed external</w:t>
      </w:r>
      <w:r w:rsidR="00D9384E" w:rsidRPr="00872E40">
        <w:rPr>
          <w:rFonts w:cs="Arial"/>
          <w:i/>
          <w:iCs/>
          <w:sz w:val="22"/>
          <w:szCs w:val="22"/>
        </w:rPr>
        <w:t xml:space="preserve"> </w:t>
      </w:r>
      <w:r w:rsidRPr="001C547A">
        <w:rPr>
          <w:rFonts w:cs="Arial"/>
          <w:i/>
          <w:iCs/>
          <w:sz w:val="22"/>
          <w:szCs w:val="22"/>
        </w:rPr>
        <w:t>wall and roof construction.</w:t>
      </w:r>
    </w:p>
    <w:p w14:paraId="04B1C3CB" w14:textId="77777777" w:rsidR="00D9384E" w:rsidRPr="001C547A" w:rsidRDefault="00D9384E" w:rsidP="003E2001">
      <w:pPr>
        <w:autoSpaceDE w:val="0"/>
        <w:autoSpaceDN w:val="0"/>
        <w:adjustRightInd w:val="0"/>
        <w:jc w:val="both"/>
        <w:rPr>
          <w:rFonts w:cs="Arial"/>
          <w:i/>
          <w:iCs/>
          <w:sz w:val="22"/>
          <w:szCs w:val="22"/>
        </w:rPr>
      </w:pPr>
    </w:p>
    <w:p w14:paraId="6F3C629A" w14:textId="668A0687"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All Internal walls Including bock-up walls to the external building fabric would be plasterboard or sliding</w:t>
      </w:r>
      <w:r w:rsidR="00D9384E" w:rsidRPr="00872E40">
        <w:rPr>
          <w:rFonts w:cs="Arial"/>
          <w:i/>
          <w:iCs/>
          <w:sz w:val="22"/>
          <w:szCs w:val="22"/>
        </w:rPr>
        <w:t xml:space="preserve"> </w:t>
      </w:r>
      <w:r w:rsidRPr="001C547A">
        <w:rPr>
          <w:rFonts w:cs="Arial"/>
          <w:i/>
          <w:iCs/>
          <w:sz w:val="22"/>
          <w:szCs w:val="22"/>
        </w:rPr>
        <w:t>aluminium framed doors which can be readily re-configured or removed to suit changing pedagogy.</w:t>
      </w:r>
    </w:p>
    <w:p w14:paraId="44396FC7" w14:textId="77777777" w:rsidR="00D9384E" w:rsidRPr="00872E40" w:rsidRDefault="00D9384E" w:rsidP="003E2001">
      <w:pPr>
        <w:autoSpaceDE w:val="0"/>
        <w:autoSpaceDN w:val="0"/>
        <w:adjustRightInd w:val="0"/>
        <w:jc w:val="both"/>
        <w:rPr>
          <w:rFonts w:cs="Arial"/>
          <w:i/>
          <w:iCs/>
          <w:sz w:val="22"/>
          <w:szCs w:val="22"/>
        </w:rPr>
      </w:pPr>
    </w:p>
    <w:p w14:paraId="7A9F9EDC" w14:textId="582951F1"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Facade and building envelope materials are pre-finished for longevity and low maintenance.</w:t>
      </w:r>
    </w:p>
    <w:p w14:paraId="1A24B2BE" w14:textId="19508C5E" w:rsidR="001C547A" w:rsidRPr="00872E40" w:rsidRDefault="001C547A" w:rsidP="003E2001">
      <w:pPr>
        <w:autoSpaceDE w:val="0"/>
        <w:autoSpaceDN w:val="0"/>
        <w:adjustRightInd w:val="0"/>
        <w:jc w:val="both"/>
        <w:rPr>
          <w:rFonts w:cs="Arial"/>
          <w:i/>
          <w:iCs/>
          <w:sz w:val="22"/>
          <w:szCs w:val="22"/>
        </w:rPr>
      </w:pPr>
      <w:r w:rsidRPr="001C547A">
        <w:rPr>
          <w:rFonts w:cs="Arial"/>
          <w:i/>
          <w:iCs/>
          <w:sz w:val="22"/>
          <w:szCs w:val="22"/>
        </w:rPr>
        <w:t>During the design, we considered future needs of the whole life cycle approach underpinned by the site</w:t>
      </w:r>
      <w:r w:rsidR="00D9384E" w:rsidRPr="00872E40">
        <w:rPr>
          <w:rFonts w:cs="Arial"/>
          <w:i/>
          <w:iCs/>
          <w:sz w:val="22"/>
          <w:szCs w:val="22"/>
        </w:rPr>
        <w:t xml:space="preserve"> </w:t>
      </w:r>
      <w:r w:rsidRPr="001C547A">
        <w:rPr>
          <w:rFonts w:cs="Arial"/>
          <w:i/>
          <w:iCs/>
          <w:sz w:val="22"/>
          <w:szCs w:val="22"/>
        </w:rPr>
        <w:t>wide strategic and spatial planning. The large, free spaces, provide ease of adaptation and maximise</w:t>
      </w:r>
      <w:r w:rsidR="00D9384E" w:rsidRPr="00872E40">
        <w:rPr>
          <w:rFonts w:cs="Arial"/>
          <w:i/>
          <w:iCs/>
          <w:sz w:val="22"/>
          <w:szCs w:val="22"/>
        </w:rPr>
        <w:t xml:space="preserve"> </w:t>
      </w:r>
      <w:r w:rsidRPr="001C547A">
        <w:rPr>
          <w:rFonts w:cs="Arial"/>
          <w:i/>
          <w:iCs/>
          <w:sz w:val="22"/>
          <w:szCs w:val="22"/>
        </w:rPr>
        <w:t>multi use facilities. The high environmental performance is the result of the above.</w:t>
      </w:r>
    </w:p>
    <w:p w14:paraId="3D99CB65" w14:textId="77777777" w:rsidR="00D9384E" w:rsidRPr="001C547A" w:rsidRDefault="00D9384E" w:rsidP="003E2001">
      <w:pPr>
        <w:autoSpaceDE w:val="0"/>
        <w:autoSpaceDN w:val="0"/>
        <w:adjustRightInd w:val="0"/>
        <w:jc w:val="both"/>
        <w:rPr>
          <w:rFonts w:cs="Arial"/>
          <w:i/>
          <w:iCs/>
          <w:sz w:val="22"/>
          <w:szCs w:val="22"/>
        </w:rPr>
      </w:pPr>
    </w:p>
    <w:p w14:paraId="27CE696A" w14:textId="77777777" w:rsidR="00B53480" w:rsidRPr="00872E40" w:rsidRDefault="00B53480" w:rsidP="003E2001">
      <w:pPr>
        <w:autoSpaceDE w:val="0"/>
        <w:autoSpaceDN w:val="0"/>
        <w:adjustRightInd w:val="0"/>
        <w:jc w:val="both"/>
        <w:rPr>
          <w:rFonts w:cs="Arial"/>
          <w:sz w:val="22"/>
          <w:szCs w:val="22"/>
        </w:rPr>
      </w:pPr>
      <w:r w:rsidRPr="00872E40">
        <w:rPr>
          <w:rFonts w:cs="Arial"/>
          <w:sz w:val="22"/>
          <w:szCs w:val="22"/>
        </w:rPr>
        <w:t>Complies</w:t>
      </w:r>
    </w:p>
    <w:p w14:paraId="34AEDF40" w14:textId="77777777" w:rsidR="00B53480" w:rsidRPr="00872E40" w:rsidRDefault="00B53480" w:rsidP="003E2001">
      <w:pPr>
        <w:autoSpaceDE w:val="0"/>
        <w:autoSpaceDN w:val="0"/>
        <w:adjustRightInd w:val="0"/>
        <w:jc w:val="both"/>
        <w:rPr>
          <w:rFonts w:cs="Arial"/>
          <w:b/>
          <w:bCs/>
          <w:i/>
          <w:iCs/>
          <w:sz w:val="22"/>
          <w:szCs w:val="22"/>
        </w:rPr>
      </w:pPr>
    </w:p>
    <w:p w14:paraId="0CE9E08B" w14:textId="77777777" w:rsidR="001C547A" w:rsidRPr="001C547A" w:rsidRDefault="001C547A" w:rsidP="003E2001">
      <w:pPr>
        <w:autoSpaceDE w:val="0"/>
        <w:autoSpaceDN w:val="0"/>
        <w:adjustRightInd w:val="0"/>
        <w:jc w:val="both"/>
        <w:rPr>
          <w:rFonts w:cs="Arial"/>
          <w:b/>
          <w:bCs/>
          <w:i/>
          <w:iCs/>
          <w:sz w:val="22"/>
          <w:szCs w:val="22"/>
        </w:rPr>
      </w:pPr>
      <w:r w:rsidRPr="001C547A">
        <w:rPr>
          <w:rFonts w:cs="Arial"/>
          <w:b/>
          <w:bCs/>
          <w:i/>
          <w:iCs/>
          <w:sz w:val="22"/>
          <w:szCs w:val="22"/>
        </w:rPr>
        <w:t>Principle 7 - Aesthetics</w:t>
      </w:r>
    </w:p>
    <w:p w14:paraId="0357ECD9" w14:textId="77777777"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During the design we aimed for the school building and its landscape setting to be aesthetically</w:t>
      </w:r>
    </w:p>
    <w:p w14:paraId="5F25E4B9" w14:textId="77777777"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pleasing by achieving a built form that has good proportions and a balanced composition of elements.</w:t>
      </w:r>
    </w:p>
    <w:p w14:paraId="790E252E" w14:textId="77777777" w:rsidR="00D9384E" w:rsidRPr="00872E40" w:rsidRDefault="00D9384E" w:rsidP="003E2001">
      <w:pPr>
        <w:autoSpaceDE w:val="0"/>
        <w:autoSpaceDN w:val="0"/>
        <w:adjustRightInd w:val="0"/>
        <w:jc w:val="both"/>
        <w:rPr>
          <w:rFonts w:cs="Arial"/>
          <w:i/>
          <w:iCs/>
          <w:sz w:val="22"/>
          <w:szCs w:val="22"/>
        </w:rPr>
      </w:pPr>
    </w:p>
    <w:p w14:paraId="4BC46745" w14:textId="501CB9BB"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We responded to positive elements from the site and surrounding neighbourhoods, such as the</w:t>
      </w:r>
    </w:p>
    <w:p w14:paraId="4A4D8F71" w14:textId="7A1C8B07"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character of the site and the adjoining existing buildings with a consistent design carried over and</w:t>
      </w:r>
      <w:r w:rsidR="00D9384E" w:rsidRPr="00872E40">
        <w:rPr>
          <w:rFonts w:cs="Arial"/>
          <w:i/>
          <w:iCs/>
          <w:sz w:val="22"/>
          <w:szCs w:val="22"/>
        </w:rPr>
        <w:t xml:space="preserve"> </w:t>
      </w:r>
      <w:r w:rsidRPr="001C547A">
        <w:rPr>
          <w:rFonts w:cs="Arial"/>
          <w:i/>
          <w:iCs/>
          <w:sz w:val="22"/>
          <w:szCs w:val="22"/>
        </w:rPr>
        <w:t>externally and internally, aiming for the complex to have a positive impact on the quality and character</w:t>
      </w:r>
      <w:r w:rsidR="00D9384E" w:rsidRPr="00872E40">
        <w:rPr>
          <w:rFonts w:cs="Arial"/>
          <w:i/>
          <w:iCs/>
          <w:sz w:val="22"/>
          <w:szCs w:val="22"/>
        </w:rPr>
        <w:t xml:space="preserve"> </w:t>
      </w:r>
      <w:r w:rsidRPr="001C547A">
        <w:rPr>
          <w:rFonts w:cs="Arial"/>
          <w:i/>
          <w:iCs/>
          <w:sz w:val="22"/>
          <w:szCs w:val="22"/>
        </w:rPr>
        <w:t>of the neighbourhood.</w:t>
      </w:r>
    </w:p>
    <w:p w14:paraId="2A620F2C" w14:textId="77777777" w:rsidR="00D9384E" w:rsidRPr="00872E40" w:rsidRDefault="00D9384E" w:rsidP="003E2001">
      <w:pPr>
        <w:autoSpaceDE w:val="0"/>
        <w:autoSpaceDN w:val="0"/>
        <w:adjustRightInd w:val="0"/>
        <w:jc w:val="both"/>
        <w:rPr>
          <w:rFonts w:cs="Arial"/>
          <w:i/>
          <w:iCs/>
          <w:sz w:val="22"/>
          <w:szCs w:val="22"/>
        </w:rPr>
      </w:pPr>
    </w:p>
    <w:p w14:paraId="303518E2" w14:textId="0DF42CA4"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The built form responds to the existing and desired future context, particularly, positive elements from</w:t>
      </w:r>
      <w:r w:rsidR="00D9384E" w:rsidRPr="00872E40">
        <w:rPr>
          <w:rFonts w:cs="Arial"/>
          <w:i/>
          <w:iCs/>
          <w:sz w:val="22"/>
          <w:szCs w:val="22"/>
        </w:rPr>
        <w:t xml:space="preserve"> </w:t>
      </w:r>
      <w:r w:rsidRPr="001C547A">
        <w:rPr>
          <w:rFonts w:cs="Arial"/>
          <w:i/>
          <w:iCs/>
          <w:sz w:val="22"/>
          <w:szCs w:val="22"/>
        </w:rPr>
        <w:t>the site and surrounding neighbourhood, and have a positive impact on the quality and sense of identity</w:t>
      </w:r>
      <w:r w:rsidR="00D9384E" w:rsidRPr="00872E40">
        <w:rPr>
          <w:rFonts w:cs="Arial"/>
          <w:i/>
          <w:iCs/>
          <w:sz w:val="22"/>
          <w:szCs w:val="22"/>
        </w:rPr>
        <w:t xml:space="preserve"> </w:t>
      </w:r>
      <w:r w:rsidRPr="001C547A">
        <w:rPr>
          <w:rFonts w:cs="Arial"/>
          <w:i/>
          <w:iCs/>
          <w:sz w:val="22"/>
          <w:szCs w:val="22"/>
        </w:rPr>
        <w:t>of the neighbourhood.</w:t>
      </w:r>
    </w:p>
    <w:p w14:paraId="0D815FD2" w14:textId="77777777" w:rsidR="00D9384E" w:rsidRPr="00872E40" w:rsidRDefault="00D9384E" w:rsidP="003E2001">
      <w:pPr>
        <w:autoSpaceDE w:val="0"/>
        <w:autoSpaceDN w:val="0"/>
        <w:adjustRightInd w:val="0"/>
        <w:jc w:val="both"/>
        <w:rPr>
          <w:rFonts w:cs="Arial"/>
          <w:i/>
          <w:iCs/>
          <w:sz w:val="22"/>
          <w:szCs w:val="22"/>
        </w:rPr>
      </w:pPr>
    </w:p>
    <w:p w14:paraId="5BC4645D" w14:textId="16738CC5"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The building is positioned in alignment with the site entry and the carpark, directing the public entering</w:t>
      </w:r>
      <w:r w:rsidR="00D9384E" w:rsidRPr="00872E40">
        <w:rPr>
          <w:rFonts w:cs="Arial"/>
          <w:i/>
          <w:iCs/>
          <w:sz w:val="22"/>
          <w:szCs w:val="22"/>
        </w:rPr>
        <w:t xml:space="preserve"> </w:t>
      </w:r>
      <w:r w:rsidRPr="001C547A">
        <w:rPr>
          <w:rFonts w:cs="Arial"/>
          <w:i/>
          <w:iCs/>
          <w:sz w:val="22"/>
          <w:szCs w:val="22"/>
        </w:rPr>
        <w:t>the site to the main admin office.</w:t>
      </w:r>
    </w:p>
    <w:p w14:paraId="1FF3240D" w14:textId="77777777" w:rsidR="00D9384E" w:rsidRPr="00872E40" w:rsidRDefault="00D9384E" w:rsidP="003E2001">
      <w:pPr>
        <w:autoSpaceDE w:val="0"/>
        <w:autoSpaceDN w:val="0"/>
        <w:adjustRightInd w:val="0"/>
        <w:jc w:val="both"/>
        <w:rPr>
          <w:rFonts w:cs="Arial"/>
          <w:i/>
          <w:iCs/>
          <w:sz w:val="22"/>
          <w:szCs w:val="22"/>
        </w:rPr>
      </w:pPr>
    </w:p>
    <w:p w14:paraId="1AC8DBEC" w14:textId="76050954"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 xml:space="preserve">A </w:t>
      </w:r>
      <w:proofErr w:type="gramStart"/>
      <w:r w:rsidRPr="001C547A">
        <w:rPr>
          <w:rFonts w:cs="Arial"/>
          <w:i/>
          <w:iCs/>
          <w:sz w:val="22"/>
          <w:szCs w:val="22"/>
        </w:rPr>
        <w:t>two storey</w:t>
      </w:r>
      <w:proofErr w:type="gramEnd"/>
      <w:r w:rsidRPr="001C547A">
        <w:rPr>
          <w:rFonts w:cs="Arial"/>
          <w:i/>
          <w:iCs/>
          <w:sz w:val="22"/>
          <w:szCs w:val="22"/>
        </w:rPr>
        <w:t xml:space="preserve"> high entry provides a welcoming volume and good transparency into the heart of the</w:t>
      </w:r>
      <w:r w:rsidR="00D9384E" w:rsidRPr="00872E40">
        <w:rPr>
          <w:rFonts w:cs="Arial"/>
          <w:i/>
          <w:iCs/>
          <w:sz w:val="22"/>
          <w:szCs w:val="22"/>
        </w:rPr>
        <w:t xml:space="preserve"> </w:t>
      </w:r>
      <w:r w:rsidRPr="001C547A">
        <w:rPr>
          <w:rFonts w:cs="Arial"/>
          <w:i/>
          <w:iCs/>
          <w:sz w:val="22"/>
          <w:szCs w:val="22"/>
        </w:rPr>
        <w:t>school. The east and west side facades are constructed of lightweight framed walls with prefinished</w:t>
      </w:r>
      <w:r w:rsidR="00D9384E" w:rsidRPr="00872E40">
        <w:rPr>
          <w:rFonts w:cs="Arial"/>
          <w:i/>
          <w:iCs/>
          <w:sz w:val="22"/>
          <w:szCs w:val="22"/>
        </w:rPr>
        <w:t xml:space="preserve"> </w:t>
      </w:r>
      <w:r w:rsidRPr="001C547A">
        <w:rPr>
          <w:rFonts w:cs="Arial"/>
          <w:i/>
          <w:iCs/>
          <w:sz w:val="22"/>
          <w:szCs w:val="22"/>
        </w:rPr>
        <w:t>wall panels. The roof will be sheeted with metal deck material wrapping to the eastern facade to create</w:t>
      </w:r>
      <w:r w:rsidR="00D9384E" w:rsidRPr="00872E40">
        <w:rPr>
          <w:rFonts w:cs="Arial"/>
          <w:i/>
          <w:iCs/>
          <w:sz w:val="22"/>
          <w:szCs w:val="22"/>
        </w:rPr>
        <w:t xml:space="preserve"> </w:t>
      </w:r>
      <w:r w:rsidRPr="001C547A">
        <w:rPr>
          <w:rFonts w:cs="Arial"/>
          <w:i/>
          <w:iCs/>
          <w:sz w:val="22"/>
          <w:szCs w:val="22"/>
        </w:rPr>
        <w:t>a “homely” feel.</w:t>
      </w:r>
    </w:p>
    <w:p w14:paraId="543D8276" w14:textId="77777777" w:rsidR="00D9384E" w:rsidRPr="00872E40" w:rsidRDefault="00D9384E" w:rsidP="003E2001">
      <w:pPr>
        <w:autoSpaceDE w:val="0"/>
        <w:autoSpaceDN w:val="0"/>
        <w:adjustRightInd w:val="0"/>
        <w:jc w:val="both"/>
        <w:rPr>
          <w:rFonts w:cs="Arial"/>
          <w:i/>
          <w:iCs/>
          <w:sz w:val="22"/>
          <w:szCs w:val="22"/>
        </w:rPr>
      </w:pPr>
    </w:p>
    <w:p w14:paraId="54DB84A2" w14:textId="09989F50"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Toilet and service rooms are conveniently located in a central location and accessed from gathering</w:t>
      </w:r>
      <w:r w:rsidR="00D9384E" w:rsidRPr="00872E40">
        <w:rPr>
          <w:rFonts w:cs="Arial"/>
          <w:i/>
          <w:iCs/>
          <w:sz w:val="22"/>
          <w:szCs w:val="22"/>
        </w:rPr>
        <w:t xml:space="preserve"> </w:t>
      </w:r>
      <w:r w:rsidRPr="001C547A">
        <w:rPr>
          <w:rFonts w:cs="Arial"/>
          <w:i/>
          <w:iCs/>
          <w:sz w:val="22"/>
          <w:szCs w:val="22"/>
        </w:rPr>
        <w:t>areas. Toilets are mechanically ventilated and will utilise epoxy grout to the tiling to ameliorate smells.</w:t>
      </w:r>
    </w:p>
    <w:p w14:paraId="047C1957" w14:textId="77777777" w:rsidR="001C547A" w:rsidRPr="001C547A" w:rsidRDefault="001C547A" w:rsidP="003E2001">
      <w:pPr>
        <w:autoSpaceDE w:val="0"/>
        <w:autoSpaceDN w:val="0"/>
        <w:adjustRightInd w:val="0"/>
        <w:jc w:val="both"/>
        <w:rPr>
          <w:rFonts w:cs="Arial"/>
          <w:i/>
          <w:iCs/>
          <w:sz w:val="22"/>
          <w:szCs w:val="22"/>
        </w:rPr>
      </w:pPr>
      <w:r w:rsidRPr="001C547A">
        <w:rPr>
          <w:rFonts w:cs="Arial"/>
          <w:i/>
          <w:iCs/>
          <w:sz w:val="22"/>
          <w:szCs w:val="22"/>
        </w:rPr>
        <w:t>We consider that the design quality principles contained In the Education SEPP can be readily</w:t>
      </w:r>
    </w:p>
    <w:p w14:paraId="0246CD1F" w14:textId="27E4D3F5" w:rsidR="00AB2683" w:rsidRPr="00872E40" w:rsidRDefault="001C547A" w:rsidP="003E2001">
      <w:pPr>
        <w:autoSpaceDE w:val="0"/>
        <w:autoSpaceDN w:val="0"/>
        <w:adjustRightInd w:val="0"/>
        <w:jc w:val="both"/>
        <w:rPr>
          <w:rFonts w:cs="Arial"/>
          <w:i/>
          <w:iCs/>
          <w:sz w:val="22"/>
          <w:szCs w:val="22"/>
        </w:rPr>
      </w:pPr>
      <w:r w:rsidRPr="00872E40">
        <w:rPr>
          <w:rFonts w:cs="Arial"/>
          <w:i/>
          <w:iCs/>
          <w:sz w:val="22"/>
          <w:szCs w:val="22"/>
        </w:rPr>
        <w:t>developed and amplified in greater detail as the project progresses through the Detailed Design phase.</w:t>
      </w:r>
    </w:p>
    <w:p w14:paraId="690E9F04" w14:textId="77777777" w:rsidR="00B53480" w:rsidRPr="00872E40" w:rsidRDefault="00B53480" w:rsidP="003E2001">
      <w:pPr>
        <w:autoSpaceDE w:val="0"/>
        <w:autoSpaceDN w:val="0"/>
        <w:adjustRightInd w:val="0"/>
        <w:jc w:val="both"/>
        <w:rPr>
          <w:rFonts w:cs="Arial"/>
          <w:sz w:val="22"/>
          <w:szCs w:val="22"/>
        </w:rPr>
      </w:pPr>
    </w:p>
    <w:p w14:paraId="1E359BD1" w14:textId="75CD8906" w:rsidR="00B53480" w:rsidRPr="00872E40" w:rsidRDefault="00B53480" w:rsidP="003E2001">
      <w:pPr>
        <w:autoSpaceDE w:val="0"/>
        <w:autoSpaceDN w:val="0"/>
        <w:adjustRightInd w:val="0"/>
        <w:jc w:val="both"/>
        <w:rPr>
          <w:rFonts w:cs="Arial"/>
          <w:sz w:val="22"/>
          <w:szCs w:val="22"/>
        </w:rPr>
      </w:pPr>
      <w:r w:rsidRPr="00872E40">
        <w:rPr>
          <w:rFonts w:cs="Arial"/>
          <w:sz w:val="22"/>
          <w:szCs w:val="22"/>
        </w:rPr>
        <w:t>Complies</w:t>
      </w:r>
    </w:p>
    <w:p w14:paraId="05A9CF03" w14:textId="77777777" w:rsidR="00AB2683" w:rsidRDefault="00AB2683" w:rsidP="003E2001">
      <w:pPr>
        <w:autoSpaceDE w:val="0"/>
        <w:autoSpaceDN w:val="0"/>
        <w:adjustRightInd w:val="0"/>
        <w:jc w:val="both"/>
        <w:rPr>
          <w:rFonts w:cs="Arial"/>
          <w:color w:val="FF0000"/>
          <w:sz w:val="22"/>
          <w:szCs w:val="22"/>
        </w:rPr>
      </w:pPr>
    </w:p>
    <w:p w14:paraId="62E05CB5" w14:textId="1E92B8ED" w:rsidR="00AB2683" w:rsidRPr="008A212E" w:rsidRDefault="00347290" w:rsidP="003E2001">
      <w:pPr>
        <w:autoSpaceDE w:val="0"/>
        <w:autoSpaceDN w:val="0"/>
        <w:adjustRightInd w:val="0"/>
        <w:jc w:val="both"/>
        <w:rPr>
          <w:rFonts w:cs="Arial"/>
          <w:b/>
          <w:bCs/>
          <w:sz w:val="22"/>
          <w:szCs w:val="22"/>
          <w:u w:val="single"/>
        </w:rPr>
      </w:pPr>
      <w:r w:rsidRPr="008A212E">
        <w:rPr>
          <w:rFonts w:cs="Arial"/>
          <w:b/>
          <w:bCs/>
          <w:sz w:val="22"/>
          <w:szCs w:val="22"/>
          <w:u w:val="single"/>
        </w:rPr>
        <w:t>Division 3</w:t>
      </w:r>
    </w:p>
    <w:p w14:paraId="0ED861B7" w14:textId="4AE94671" w:rsidR="00102BDF" w:rsidRPr="008A212E" w:rsidRDefault="00102BDF" w:rsidP="003E2001">
      <w:pPr>
        <w:autoSpaceDE w:val="0"/>
        <w:autoSpaceDN w:val="0"/>
        <w:adjustRightInd w:val="0"/>
        <w:jc w:val="both"/>
        <w:rPr>
          <w:rFonts w:cs="Arial"/>
          <w:sz w:val="22"/>
          <w:szCs w:val="22"/>
        </w:rPr>
      </w:pPr>
      <w:r w:rsidRPr="008A212E">
        <w:rPr>
          <w:rFonts w:cs="Arial"/>
          <w:sz w:val="22"/>
          <w:szCs w:val="22"/>
        </w:rPr>
        <w:t xml:space="preserve">The </w:t>
      </w:r>
      <w:r w:rsidR="00DA0ABE" w:rsidRPr="008A212E">
        <w:rPr>
          <w:rFonts w:cs="Arial"/>
          <w:sz w:val="22"/>
          <w:szCs w:val="22"/>
        </w:rPr>
        <w:t>P</w:t>
      </w:r>
      <w:r w:rsidRPr="008A212E">
        <w:rPr>
          <w:rFonts w:cs="Arial"/>
          <w:sz w:val="22"/>
          <w:szCs w:val="22"/>
        </w:rPr>
        <w:t xml:space="preserve">anel also requested </w:t>
      </w:r>
      <w:proofErr w:type="spellStart"/>
      <w:r w:rsidR="00BC2EA5" w:rsidRPr="008A212E">
        <w:rPr>
          <w:rFonts w:cs="Arial"/>
          <w:sz w:val="22"/>
          <w:szCs w:val="22"/>
        </w:rPr>
        <w:t>Divison</w:t>
      </w:r>
      <w:proofErr w:type="spellEnd"/>
      <w:r w:rsidR="00BC2EA5" w:rsidRPr="008A212E">
        <w:rPr>
          <w:rFonts w:cs="Arial"/>
          <w:sz w:val="22"/>
          <w:szCs w:val="22"/>
        </w:rPr>
        <w:t xml:space="preserve"> 3</w:t>
      </w:r>
      <w:r w:rsidR="00DA0ABE" w:rsidRPr="008A212E">
        <w:rPr>
          <w:rFonts w:cs="Arial"/>
          <w:sz w:val="22"/>
          <w:szCs w:val="22"/>
        </w:rPr>
        <w:t xml:space="preserve"> </w:t>
      </w:r>
      <w:r w:rsidR="00BC2EA5" w:rsidRPr="008A212E">
        <w:rPr>
          <w:rFonts w:cs="Arial"/>
          <w:sz w:val="22"/>
          <w:szCs w:val="22"/>
        </w:rPr>
        <w:t xml:space="preserve">be considered. </w:t>
      </w:r>
      <w:r w:rsidR="008F0B70" w:rsidRPr="008A212E">
        <w:rPr>
          <w:rFonts w:cs="Arial"/>
          <w:sz w:val="22"/>
          <w:szCs w:val="22"/>
        </w:rPr>
        <w:t>Division 3 relates to the “additional uses of State land”</w:t>
      </w:r>
      <w:r w:rsidR="007902FE" w:rsidRPr="008A212E">
        <w:rPr>
          <w:rFonts w:cs="Arial"/>
          <w:sz w:val="22"/>
          <w:szCs w:val="22"/>
        </w:rPr>
        <w:t xml:space="preserve"> as the proposal does no</w:t>
      </w:r>
      <w:r w:rsidR="00FA632E" w:rsidRPr="008A212E">
        <w:rPr>
          <w:rFonts w:cs="Arial"/>
          <w:sz w:val="22"/>
          <w:szCs w:val="22"/>
        </w:rPr>
        <w:t xml:space="preserve">t propose to use State land and is therefore </w:t>
      </w:r>
      <w:r w:rsidR="00DA0ABE" w:rsidRPr="008A212E">
        <w:rPr>
          <w:rFonts w:cs="Arial"/>
          <w:sz w:val="22"/>
          <w:szCs w:val="22"/>
        </w:rPr>
        <w:t>not relevant to this proposal</w:t>
      </w:r>
    </w:p>
    <w:p w14:paraId="7392ACF3" w14:textId="77777777" w:rsidR="00670BD9" w:rsidRDefault="00670BD9" w:rsidP="00173ED2">
      <w:pPr>
        <w:autoSpaceDE w:val="0"/>
        <w:autoSpaceDN w:val="0"/>
        <w:adjustRightInd w:val="0"/>
        <w:jc w:val="both"/>
        <w:rPr>
          <w:rFonts w:cs="Arial"/>
          <w:sz w:val="22"/>
          <w:szCs w:val="22"/>
        </w:rPr>
      </w:pPr>
    </w:p>
    <w:p w14:paraId="7C3A01EA" w14:textId="77777777" w:rsidR="00082C93" w:rsidRDefault="00082C93" w:rsidP="00173ED2">
      <w:pPr>
        <w:autoSpaceDE w:val="0"/>
        <w:autoSpaceDN w:val="0"/>
        <w:adjustRightInd w:val="0"/>
        <w:jc w:val="both"/>
        <w:rPr>
          <w:rFonts w:cs="Arial"/>
          <w:sz w:val="22"/>
          <w:szCs w:val="22"/>
        </w:rPr>
      </w:pPr>
    </w:p>
    <w:p w14:paraId="4A343415" w14:textId="77777777" w:rsidR="00082C93" w:rsidRDefault="00082C93" w:rsidP="00173ED2">
      <w:pPr>
        <w:autoSpaceDE w:val="0"/>
        <w:autoSpaceDN w:val="0"/>
        <w:adjustRightInd w:val="0"/>
        <w:jc w:val="both"/>
        <w:rPr>
          <w:rFonts w:cs="Arial"/>
          <w:sz w:val="22"/>
          <w:szCs w:val="22"/>
        </w:rPr>
      </w:pPr>
    </w:p>
    <w:p w14:paraId="32F8B207" w14:textId="77777777" w:rsidR="00082C93" w:rsidRPr="004D4FC5" w:rsidRDefault="00082C93" w:rsidP="003E2001">
      <w:pPr>
        <w:autoSpaceDE w:val="0"/>
        <w:autoSpaceDN w:val="0"/>
        <w:adjustRightInd w:val="0"/>
        <w:jc w:val="both"/>
        <w:rPr>
          <w:rFonts w:cs="Arial"/>
          <w:sz w:val="22"/>
          <w:szCs w:val="22"/>
        </w:rPr>
      </w:pPr>
    </w:p>
    <w:p w14:paraId="0220C0BC" w14:textId="77777777" w:rsidR="0008661C" w:rsidRPr="0008661C" w:rsidRDefault="00074A3B" w:rsidP="003E2001">
      <w:pPr>
        <w:autoSpaceDE w:val="0"/>
        <w:autoSpaceDN w:val="0"/>
        <w:adjustRightInd w:val="0"/>
        <w:spacing w:after="60"/>
        <w:jc w:val="both"/>
        <w:rPr>
          <w:rFonts w:cs="Arial"/>
          <w:sz w:val="22"/>
          <w:szCs w:val="22"/>
          <w:u w:val="single"/>
        </w:rPr>
      </w:pPr>
      <w:r w:rsidRPr="0008661C">
        <w:rPr>
          <w:rFonts w:cs="Arial"/>
          <w:sz w:val="22"/>
          <w:szCs w:val="22"/>
          <w:u w:val="single"/>
        </w:rPr>
        <w:lastRenderedPageBreak/>
        <w:t xml:space="preserve">State Environmental Planning Policy </w:t>
      </w:r>
      <w:r w:rsidR="001B0B3B">
        <w:rPr>
          <w:rFonts w:cs="Arial"/>
          <w:sz w:val="22"/>
          <w:szCs w:val="22"/>
          <w:u w:val="single"/>
        </w:rPr>
        <w:t>(Sustainable Buildings) 2022</w:t>
      </w:r>
    </w:p>
    <w:p w14:paraId="0220C0BD" w14:textId="77777777" w:rsidR="0008661C" w:rsidRPr="007F4D79" w:rsidRDefault="0008661C" w:rsidP="003E2001">
      <w:pPr>
        <w:autoSpaceDE w:val="0"/>
        <w:autoSpaceDN w:val="0"/>
        <w:adjustRightInd w:val="0"/>
        <w:jc w:val="both"/>
        <w:rPr>
          <w:rFonts w:cs="Arial"/>
          <w:szCs w:val="22"/>
        </w:rPr>
      </w:pPr>
    </w:p>
    <w:p w14:paraId="7894B68A" w14:textId="0ED9B9F4" w:rsidR="009F4D1B" w:rsidRDefault="00010C68" w:rsidP="003E2001">
      <w:pPr>
        <w:jc w:val="both"/>
        <w:rPr>
          <w:rFonts w:cs="Arial"/>
          <w:sz w:val="22"/>
          <w:szCs w:val="22"/>
        </w:rPr>
      </w:pPr>
      <w:r>
        <w:rPr>
          <w:rFonts w:cs="Arial"/>
          <w:sz w:val="22"/>
          <w:szCs w:val="22"/>
        </w:rPr>
        <w:t xml:space="preserve">The proposed development is not subject to this policy as </w:t>
      </w:r>
      <w:r w:rsidR="00711BEF">
        <w:rPr>
          <w:rFonts w:cs="Arial"/>
          <w:sz w:val="22"/>
          <w:szCs w:val="22"/>
        </w:rPr>
        <w:t xml:space="preserve">the </w:t>
      </w:r>
      <w:r>
        <w:rPr>
          <w:rFonts w:cs="Arial"/>
          <w:sz w:val="22"/>
          <w:szCs w:val="22"/>
        </w:rPr>
        <w:t xml:space="preserve">development </w:t>
      </w:r>
      <w:r w:rsidR="00711BEF">
        <w:rPr>
          <w:rFonts w:cs="Arial"/>
          <w:sz w:val="22"/>
          <w:szCs w:val="22"/>
        </w:rPr>
        <w:t>wholly within</w:t>
      </w:r>
      <w:r>
        <w:rPr>
          <w:rFonts w:cs="Arial"/>
          <w:sz w:val="22"/>
          <w:szCs w:val="22"/>
        </w:rPr>
        <w:t xml:space="preserve"> RU1 </w:t>
      </w:r>
      <w:r w:rsidR="00711BEF">
        <w:rPr>
          <w:rFonts w:cs="Arial"/>
          <w:sz w:val="22"/>
          <w:szCs w:val="22"/>
        </w:rPr>
        <w:t>zoned Clause 3</w:t>
      </w:r>
      <w:r w:rsidR="00A849ED">
        <w:rPr>
          <w:rFonts w:cs="Arial"/>
          <w:sz w:val="22"/>
          <w:szCs w:val="22"/>
        </w:rPr>
        <w:t>.1</w:t>
      </w:r>
      <w:r w:rsidR="009F4D1B">
        <w:rPr>
          <w:rFonts w:cs="Arial"/>
          <w:sz w:val="22"/>
          <w:szCs w:val="22"/>
        </w:rPr>
        <w:t xml:space="preserve"> (2)(b)(</w:t>
      </w:r>
      <w:proofErr w:type="spellStart"/>
      <w:r w:rsidR="009F4D1B">
        <w:rPr>
          <w:rFonts w:cs="Arial"/>
          <w:sz w:val="22"/>
          <w:szCs w:val="22"/>
        </w:rPr>
        <w:t>i</w:t>
      </w:r>
      <w:proofErr w:type="spellEnd"/>
      <w:r w:rsidR="009F4D1B">
        <w:rPr>
          <w:rFonts w:cs="Arial"/>
          <w:sz w:val="22"/>
          <w:szCs w:val="22"/>
        </w:rPr>
        <w:t>)</w:t>
      </w:r>
      <w:r w:rsidR="001947A3">
        <w:rPr>
          <w:rFonts w:cs="Arial"/>
          <w:sz w:val="22"/>
          <w:szCs w:val="22"/>
        </w:rPr>
        <w:t>.</w:t>
      </w:r>
    </w:p>
    <w:p w14:paraId="0DEAAE6D" w14:textId="77777777" w:rsidR="001947A3" w:rsidRPr="0008661C" w:rsidRDefault="001947A3" w:rsidP="003E2001">
      <w:pPr>
        <w:jc w:val="both"/>
        <w:rPr>
          <w:rFonts w:cs="Arial"/>
          <w:sz w:val="22"/>
          <w:szCs w:val="22"/>
        </w:rPr>
      </w:pPr>
    </w:p>
    <w:p w14:paraId="0220C0C5" w14:textId="77777777" w:rsidR="0018166F" w:rsidRPr="004D4FC5" w:rsidRDefault="0018166F"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ayout w:type="fixed"/>
        <w:tblLook w:val="01E0" w:firstRow="1" w:lastRow="1" w:firstColumn="1" w:lastColumn="1" w:noHBand="0" w:noVBand="0"/>
      </w:tblPr>
      <w:tblGrid>
        <w:gridCol w:w="9469"/>
      </w:tblGrid>
      <w:tr w:rsidR="007E3D16" w14:paraId="0220C0C7" w14:textId="77777777" w:rsidTr="00506444">
        <w:tc>
          <w:tcPr>
            <w:tcW w:w="9469" w:type="dxa"/>
            <w:shd w:val="clear" w:color="auto" w:fill="343741"/>
          </w:tcPr>
          <w:p w14:paraId="0220C0C6"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Singleton Local Environmental Plan 2013</w:t>
            </w:r>
          </w:p>
        </w:tc>
      </w:tr>
    </w:tbl>
    <w:p w14:paraId="0220C0C8" w14:textId="77777777" w:rsidR="00923BAC" w:rsidRPr="004D4FC5" w:rsidRDefault="00074A3B" w:rsidP="003E2001">
      <w:pPr>
        <w:spacing w:before="120" w:after="60"/>
        <w:jc w:val="both"/>
        <w:rPr>
          <w:rFonts w:cs="Arial"/>
          <w:sz w:val="22"/>
          <w:szCs w:val="22"/>
        </w:rPr>
      </w:pPr>
      <w:r w:rsidRPr="004D4FC5">
        <w:rPr>
          <w:rFonts w:cs="Arial"/>
          <w:sz w:val="22"/>
          <w:szCs w:val="22"/>
        </w:rPr>
        <w:t xml:space="preserve">The </w:t>
      </w:r>
      <w:r w:rsidR="00C2537A" w:rsidRPr="00C2537A">
        <w:rPr>
          <w:rFonts w:cs="Arial"/>
          <w:i/>
          <w:sz w:val="22"/>
          <w:szCs w:val="22"/>
        </w:rPr>
        <w:t>Singleton</w:t>
      </w:r>
      <w:r w:rsidRPr="00C2537A">
        <w:rPr>
          <w:rFonts w:cs="Arial"/>
          <w:i/>
          <w:sz w:val="22"/>
          <w:szCs w:val="22"/>
        </w:rPr>
        <w:t xml:space="preserve"> </w:t>
      </w:r>
      <w:r w:rsidR="00C2537A" w:rsidRPr="00C2537A">
        <w:rPr>
          <w:rFonts w:cs="Arial"/>
          <w:i/>
          <w:sz w:val="22"/>
          <w:szCs w:val="22"/>
        </w:rPr>
        <w:t>Local Environmental Plan 2013</w:t>
      </w:r>
      <w:r w:rsidR="00C2537A">
        <w:rPr>
          <w:rFonts w:cs="Arial"/>
          <w:sz w:val="22"/>
          <w:szCs w:val="22"/>
        </w:rPr>
        <w:t xml:space="preserve"> (S</w:t>
      </w:r>
      <w:r w:rsidRPr="004D4FC5">
        <w:rPr>
          <w:rFonts w:cs="Arial"/>
          <w:sz w:val="22"/>
          <w:szCs w:val="22"/>
        </w:rPr>
        <w:t>LEP 201</w:t>
      </w:r>
      <w:r w:rsidR="00603309">
        <w:rPr>
          <w:rFonts w:cs="Arial"/>
          <w:sz w:val="22"/>
          <w:szCs w:val="22"/>
        </w:rPr>
        <w:t>3</w:t>
      </w:r>
      <w:r w:rsidRPr="004D4FC5">
        <w:rPr>
          <w:rFonts w:cs="Arial"/>
          <w:sz w:val="22"/>
          <w:szCs w:val="22"/>
        </w:rPr>
        <w:t>) applies in this instance.</w:t>
      </w:r>
    </w:p>
    <w:p w14:paraId="0220C0C9" w14:textId="77777777" w:rsidR="00923BAC" w:rsidRPr="004D4FC5" w:rsidRDefault="00074A3B" w:rsidP="003E2001">
      <w:pPr>
        <w:spacing w:before="120" w:after="60"/>
        <w:jc w:val="both"/>
        <w:rPr>
          <w:rFonts w:cs="Arial"/>
          <w:sz w:val="22"/>
          <w:szCs w:val="22"/>
          <w:u w:val="single"/>
        </w:rPr>
      </w:pPr>
      <w:r w:rsidRPr="004D4FC5">
        <w:rPr>
          <w:rFonts w:cs="Arial"/>
          <w:sz w:val="22"/>
          <w:szCs w:val="22"/>
          <w:u w:val="single"/>
        </w:rPr>
        <w:t>Zoning</w:t>
      </w:r>
    </w:p>
    <w:p w14:paraId="0220C0CA" w14:textId="55D5A5C9" w:rsidR="00923BAC" w:rsidRPr="004D4FC5" w:rsidRDefault="00074A3B" w:rsidP="003E2001">
      <w:pPr>
        <w:jc w:val="both"/>
        <w:rPr>
          <w:rFonts w:cs="Arial"/>
          <w:sz w:val="22"/>
          <w:szCs w:val="22"/>
        </w:rPr>
      </w:pPr>
      <w:r w:rsidRPr="004D4FC5">
        <w:rPr>
          <w:rFonts w:cs="Arial"/>
          <w:sz w:val="22"/>
          <w:szCs w:val="22"/>
        </w:rPr>
        <w:t xml:space="preserve">The subject site is zoned </w:t>
      </w:r>
      <w:r w:rsidR="007B0F56">
        <w:rPr>
          <w:rFonts w:cs="Arial"/>
          <w:sz w:val="22"/>
          <w:szCs w:val="22"/>
        </w:rPr>
        <w:t>PART RU1 Primary Production / PART SP2 Infrastructure</w:t>
      </w:r>
      <w:r w:rsidRPr="004D4FC5">
        <w:rPr>
          <w:rFonts w:cs="Arial"/>
          <w:sz w:val="22"/>
          <w:szCs w:val="22"/>
        </w:rPr>
        <w:t xml:space="preserve"> under the provisions of </w:t>
      </w:r>
      <w:r w:rsidR="00C2537A">
        <w:rPr>
          <w:rFonts w:cs="Arial"/>
          <w:sz w:val="22"/>
          <w:szCs w:val="22"/>
        </w:rPr>
        <w:t>S</w:t>
      </w:r>
      <w:r w:rsidRPr="004D4FC5">
        <w:rPr>
          <w:rFonts w:cs="Arial"/>
          <w:sz w:val="22"/>
          <w:szCs w:val="22"/>
        </w:rPr>
        <w:t>LEP 201</w:t>
      </w:r>
      <w:r w:rsidR="00C2537A">
        <w:rPr>
          <w:rFonts w:cs="Arial"/>
          <w:sz w:val="22"/>
          <w:szCs w:val="22"/>
        </w:rPr>
        <w:t>3</w:t>
      </w:r>
      <w:r w:rsidRPr="004D4FC5">
        <w:rPr>
          <w:rFonts w:cs="Arial"/>
          <w:sz w:val="22"/>
          <w:szCs w:val="22"/>
        </w:rPr>
        <w:t>.  The proposed development consists of</w:t>
      </w:r>
      <w:r w:rsidRPr="00CF452F">
        <w:rPr>
          <w:rFonts w:cs="Arial"/>
          <w:sz w:val="22"/>
          <w:szCs w:val="22"/>
        </w:rPr>
        <w:t xml:space="preserve"> </w:t>
      </w:r>
      <w:r w:rsidR="00CF452F" w:rsidRPr="00CF452F">
        <w:rPr>
          <w:rFonts w:cs="Arial"/>
          <w:b/>
          <w:i/>
          <w:sz w:val="22"/>
          <w:szCs w:val="22"/>
        </w:rPr>
        <w:t>an Educational Establishment</w:t>
      </w:r>
      <w:r w:rsidRPr="00CF452F">
        <w:rPr>
          <w:rFonts w:cs="Arial"/>
          <w:sz w:val="22"/>
          <w:szCs w:val="22"/>
        </w:rPr>
        <w:t xml:space="preserve"> and </w:t>
      </w:r>
      <w:r w:rsidRPr="00CF452F">
        <w:rPr>
          <w:rFonts w:cs="Arial"/>
          <w:b/>
          <w:sz w:val="22"/>
          <w:szCs w:val="22"/>
        </w:rPr>
        <w:t>is not</w:t>
      </w:r>
      <w:r w:rsidRPr="00CF452F">
        <w:rPr>
          <w:rFonts w:cs="Arial"/>
          <w:sz w:val="22"/>
          <w:szCs w:val="22"/>
        </w:rPr>
        <w:t xml:space="preserve"> permissible </w:t>
      </w:r>
      <w:r w:rsidR="004A2BB7" w:rsidRPr="00CF452F">
        <w:rPr>
          <w:rFonts w:cs="Arial"/>
          <w:sz w:val="22"/>
          <w:szCs w:val="22"/>
        </w:rPr>
        <w:t>with consent i</w:t>
      </w:r>
      <w:r w:rsidRPr="00CF452F">
        <w:rPr>
          <w:rFonts w:cs="Arial"/>
          <w:sz w:val="22"/>
          <w:szCs w:val="22"/>
        </w:rPr>
        <w:t xml:space="preserve">n the </w:t>
      </w:r>
      <w:r w:rsidR="007B0F56" w:rsidRPr="00CF452F">
        <w:rPr>
          <w:rFonts w:cs="Arial"/>
          <w:sz w:val="22"/>
          <w:szCs w:val="22"/>
        </w:rPr>
        <w:t xml:space="preserve">PART RU1 Primary </w:t>
      </w:r>
      <w:r w:rsidR="007B0F56">
        <w:rPr>
          <w:rFonts w:cs="Arial"/>
          <w:sz w:val="22"/>
          <w:szCs w:val="22"/>
        </w:rPr>
        <w:t>Production</w:t>
      </w:r>
    </w:p>
    <w:p w14:paraId="0220C0CB" w14:textId="77777777" w:rsidR="00923BAC" w:rsidRDefault="00923BAC" w:rsidP="003E2001">
      <w:pPr>
        <w:jc w:val="both"/>
        <w:rPr>
          <w:rFonts w:cs="Arial"/>
          <w:sz w:val="22"/>
          <w:szCs w:val="22"/>
        </w:rPr>
      </w:pPr>
    </w:p>
    <w:p w14:paraId="3942A677" w14:textId="77777777" w:rsidR="00CF452F" w:rsidRPr="00670BD9" w:rsidRDefault="00CF452F" w:rsidP="003E2001">
      <w:pPr>
        <w:autoSpaceDE w:val="0"/>
        <w:autoSpaceDN w:val="0"/>
        <w:adjustRightInd w:val="0"/>
        <w:jc w:val="both"/>
        <w:rPr>
          <w:rFonts w:cs="Arial"/>
          <w:sz w:val="22"/>
          <w:szCs w:val="22"/>
          <w:u w:val="single"/>
        </w:rPr>
      </w:pPr>
      <w:r w:rsidRPr="00670BD9">
        <w:rPr>
          <w:rFonts w:cs="Arial"/>
          <w:sz w:val="22"/>
          <w:szCs w:val="22"/>
          <w:u w:val="single"/>
        </w:rPr>
        <w:t>State Environmental Planning Policy (Transport and Infrastructure) 2021</w:t>
      </w:r>
    </w:p>
    <w:p w14:paraId="5A16D6FE" w14:textId="77777777" w:rsidR="00CF452F" w:rsidRPr="004D4FC5" w:rsidRDefault="00CF452F" w:rsidP="003E2001">
      <w:pPr>
        <w:jc w:val="both"/>
        <w:rPr>
          <w:rFonts w:cs="Arial"/>
          <w:sz w:val="22"/>
          <w:szCs w:val="22"/>
        </w:rPr>
      </w:pPr>
    </w:p>
    <w:p w14:paraId="69C3711D" w14:textId="77777777" w:rsidR="00CF452F" w:rsidRDefault="00CF452F" w:rsidP="003E2001">
      <w:pPr>
        <w:autoSpaceDE w:val="0"/>
        <w:autoSpaceDN w:val="0"/>
        <w:adjustRightInd w:val="0"/>
        <w:jc w:val="both"/>
        <w:rPr>
          <w:rFonts w:cs="Arial"/>
          <w:sz w:val="22"/>
          <w:szCs w:val="22"/>
        </w:rPr>
      </w:pPr>
      <w:r>
        <w:rPr>
          <w:rFonts w:cs="Arial"/>
          <w:sz w:val="22"/>
          <w:szCs w:val="22"/>
        </w:rPr>
        <w:t>Clause 3.36 (3) permits the school provided it is within the boundaries of an existing or approved school. This development is, therefore is permitted with consent.</w:t>
      </w:r>
    </w:p>
    <w:p w14:paraId="7FDC75FA" w14:textId="77777777" w:rsidR="009E5818" w:rsidRDefault="009E5818" w:rsidP="003E2001">
      <w:pPr>
        <w:autoSpaceDE w:val="0"/>
        <w:autoSpaceDN w:val="0"/>
        <w:adjustRightInd w:val="0"/>
        <w:jc w:val="both"/>
        <w:rPr>
          <w:rFonts w:cs="Arial"/>
          <w:sz w:val="22"/>
          <w:szCs w:val="22"/>
        </w:rPr>
      </w:pPr>
    </w:p>
    <w:p w14:paraId="69412A0C" w14:textId="56864CC0" w:rsidR="009E5818" w:rsidRDefault="009E5818" w:rsidP="003E2001">
      <w:pPr>
        <w:autoSpaceDE w:val="0"/>
        <w:autoSpaceDN w:val="0"/>
        <w:adjustRightInd w:val="0"/>
        <w:jc w:val="both"/>
        <w:rPr>
          <w:rFonts w:cs="Arial"/>
          <w:sz w:val="22"/>
          <w:szCs w:val="22"/>
        </w:rPr>
      </w:pPr>
      <w:r>
        <w:rPr>
          <w:rFonts w:cs="Arial"/>
          <w:sz w:val="22"/>
          <w:szCs w:val="22"/>
        </w:rPr>
        <w:t>Clause 3.6</w:t>
      </w:r>
      <w:r w:rsidR="005B5077">
        <w:rPr>
          <w:rFonts w:cs="Arial"/>
          <w:sz w:val="22"/>
          <w:szCs w:val="22"/>
        </w:rPr>
        <w:t xml:space="preserve"> states that any inconsistencies </w:t>
      </w:r>
      <w:r w:rsidR="0052211D">
        <w:rPr>
          <w:rFonts w:cs="Arial"/>
          <w:sz w:val="22"/>
          <w:szCs w:val="22"/>
        </w:rPr>
        <w:t xml:space="preserve">in an environmental Planning Instrument, that the </w:t>
      </w:r>
      <w:r w:rsidR="0052211D" w:rsidRPr="0052211D">
        <w:rPr>
          <w:rFonts w:cs="Arial"/>
          <w:sz w:val="22"/>
          <w:szCs w:val="22"/>
        </w:rPr>
        <w:t>State Environmental Planning Policy (Transport and Infrastructure) 2021</w:t>
      </w:r>
      <w:r w:rsidR="0052211D">
        <w:rPr>
          <w:rFonts w:cs="Arial"/>
          <w:sz w:val="22"/>
          <w:szCs w:val="22"/>
        </w:rPr>
        <w:t xml:space="preserve"> prevails. </w:t>
      </w:r>
      <w:proofErr w:type="gramStart"/>
      <w:r w:rsidR="0052211D">
        <w:rPr>
          <w:rFonts w:cs="Arial"/>
          <w:sz w:val="22"/>
          <w:szCs w:val="22"/>
        </w:rPr>
        <w:t>Therefore</w:t>
      </w:r>
      <w:proofErr w:type="gramEnd"/>
      <w:r w:rsidR="0052211D">
        <w:rPr>
          <w:rFonts w:cs="Arial"/>
          <w:sz w:val="22"/>
          <w:szCs w:val="22"/>
        </w:rPr>
        <w:t xml:space="preserve"> the </w:t>
      </w:r>
      <w:r w:rsidR="00506360">
        <w:rPr>
          <w:rFonts w:cs="Arial"/>
          <w:sz w:val="22"/>
          <w:szCs w:val="22"/>
        </w:rPr>
        <w:t xml:space="preserve">proposed development is </w:t>
      </w:r>
      <w:proofErr w:type="spellStart"/>
      <w:r w:rsidR="00506360">
        <w:rPr>
          <w:rFonts w:cs="Arial"/>
          <w:sz w:val="22"/>
          <w:szCs w:val="22"/>
        </w:rPr>
        <w:t>permissable</w:t>
      </w:r>
      <w:proofErr w:type="spellEnd"/>
      <w:r w:rsidR="00506360">
        <w:rPr>
          <w:rFonts w:cs="Arial"/>
          <w:sz w:val="22"/>
          <w:szCs w:val="22"/>
        </w:rPr>
        <w:t>.</w:t>
      </w:r>
    </w:p>
    <w:p w14:paraId="0220C0DC" w14:textId="77777777" w:rsidR="00923BAC" w:rsidRPr="004D4FC5" w:rsidRDefault="00923BAC" w:rsidP="003E2001">
      <w:pPr>
        <w:jc w:val="both"/>
        <w:rPr>
          <w:rFonts w:cs="Arial"/>
          <w:i/>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ook w:val="01E0" w:firstRow="1" w:lastRow="1" w:firstColumn="1" w:lastColumn="1" w:noHBand="0" w:noVBand="0"/>
      </w:tblPr>
      <w:tblGrid>
        <w:gridCol w:w="9469"/>
      </w:tblGrid>
      <w:tr w:rsidR="007E3D16" w14:paraId="0220C0DE" w14:textId="77777777" w:rsidTr="00506444">
        <w:trPr>
          <w:trHeight w:val="259"/>
        </w:trPr>
        <w:tc>
          <w:tcPr>
            <w:tcW w:w="9469" w:type="dxa"/>
            <w:tcBorders>
              <w:bottom w:val="single" w:sz="4" w:space="0" w:color="auto"/>
            </w:tcBorders>
            <w:shd w:val="clear" w:color="auto" w:fill="343741"/>
          </w:tcPr>
          <w:p w14:paraId="0220C0DD"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Part 1 Preliminary</w:t>
            </w:r>
          </w:p>
        </w:tc>
      </w:tr>
    </w:tbl>
    <w:p w14:paraId="0220C0DF" w14:textId="77777777" w:rsidR="00923BAC" w:rsidRPr="004D4FC5" w:rsidRDefault="00923BAC" w:rsidP="003E2001">
      <w:pPr>
        <w:jc w:val="both"/>
        <w:rPr>
          <w:rFonts w:cs="Arial"/>
          <w:i/>
          <w:sz w:val="22"/>
          <w:szCs w:val="22"/>
        </w:rPr>
      </w:pPr>
    </w:p>
    <w:p w14:paraId="0220C0E0" w14:textId="77777777" w:rsidR="00923BAC" w:rsidRPr="004D4FC5" w:rsidRDefault="00074A3B" w:rsidP="003E2001">
      <w:pPr>
        <w:jc w:val="both"/>
        <w:rPr>
          <w:rFonts w:cs="Arial"/>
          <w:sz w:val="22"/>
          <w:szCs w:val="22"/>
          <w:u w:val="single"/>
        </w:rPr>
      </w:pPr>
      <w:r w:rsidRPr="004D4FC5">
        <w:rPr>
          <w:rFonts w:cs="Arial"/>
          <w:sz w:val="22"/>
          <w:szCs w:val="22"/>
          <w:u w:val="single"/>
        </w:rPr>
        <w:t xml:space="preserve">Clause 1.9A Suspension of covenants </w:t>
      </w:r>
    </w:p>
    <w:p w14:paraId="0220C0E1" w14:textId="77777777" w:rsidR="00923BAC" w:rsidRPr="004D4FC5" w:rsidRDefault="00923BAC" w:rsidP="003E2001">
      <w:pPr>
        <w:jc w:val="both"/>
        <w:rPr>
          <w:rFonts w:cs="Arial"/>
          <w:b/>
          <w:i/>
          <w:color w:val="FF0000"/>
          <w:sz w:val="22"/>
          <w:szCs w:val="22"/>
        </w:rPr>
      </w:pPr>
    </w:p>
    <w:p w14:paraId="0220C0E2" w14:textId="77777777" w:rsidR="00923BAC" w:rsidRPr="004D4FC5" w:rsidRDefault="00074A3B" w:rsidP="003E2001">
      <w:pPr>
        <w:jc w:val="both"/>
        <w:rPr>
          <w:rFonts w:cs="Arial"/>
          <w:sz w:val="22"/>
          <w:szCs w:val="22"/>
        </w:rPr>
      </w:pPr>
      <w:r w:rsidRPr="004D4FC5">
        <w:rPr>
          <w:rFonts w:cs="Arial"/>
          <w:sz w:val="22"/>
          <w:szCs w:val="22"/>
        </w:rPr>
        <w:t xml:space="preserve">In accordance with the provision of this clause, any agreement, covenant or other similar instrument that restricts the carrying out of that development does not apply to the extent necessary to serve that purpose.  The requirements of this clause do not apply in the following circumstances: </w:t>
      </w:r>
    </w:p>
    <w:p w14:paraId="0220C0E3" w14:textId="77777777" w:rsidR="00923BAC" w:rsidRPr="004D4FC5" w:rsidRDefault="00923BAC" w:rsidP="003E2001">
      <w:pPr>
        <w:jc w:val="both"/>
        <w:rPr>
          <w:rFonts w:cs="Arial"/>
          <w:sz w:val="22"/>
          <w:szCs w:val="22"/>
        </w:rPr>
      </w:pPr>
    </w:p>
    <w:p w14:paraId="0220C0E4"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to a covenant imposed by the Council or that the Council requires to be imposed, or</w:t>
      </w:r>
    </w:p>
    <w:p w14:paraId="0220C0E5"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 xml:space="preserve">to any prescribed instrument within the meaning of section 183A of the </w:t>
      </w:r>
      <w:hyperlink r:id="rId54" w:tgtFrame="main" w:history="1">
        <w:r w:rsidRPr="004D4FC5">
          <w:rPr>
            <w:rFonts w:cs="Arial"/>
            <w:i/>
            <w:sz w:val="22"/>
            <w:szCs w:val="22"/>
          </w:rPr>
          <w:t>Crown Lands Act 1989</w:t>
        </w:r>
      </w:hyperlink>
      <w:r w:rsidRPr="004D4FC5">
        <w:rPr>
          <w:rFonts w:cs="Arial"/>
          <w:i/>
          <w:sz w:val="22"/>
          <w:szCs w:val="22"/>
        </w:rPr>
        <w:t>, or</w:t>
      </w:r>
    </w:p>
    <w:p w14:paraId="0220C0E6"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 xml:space="preserve">to any conservation agreement within the meaning of the </w:t>
      </w:r>
      <w:hyperlink r:id="rId55" w:tgtFrame="main" w:history="1">
        <w:r w:rsidRPr="004D4FC5">
          <w:rPr>
            <w:rFonts w:cs="Arial"/>
            <w:i/>
            <w:sz w:val="22"/>
            <w:szCs w:val="22"/>
          </w:rPr>
          <w:t>National Parks and Wildlife Act 1974</w:t>
        </w:r>
      </w:hyperlink>
      <w:r w:rsidRPr="004D4FC5">
        <w:rPr>
          <w:rFonts w:cs="Arial"/>
          <w:i/>
          <w:sz w:val="22"/>
          <w:szCs w:val="22"/>
        </w:rPr>
        <w:t>, or</w:t>
      </w:r>
    </w:p>
    <w:p w14:paraId="0220C0E7"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 xml:space="preserve">to any Trust agreement within the meaning of the </w:t>
      </w:r>
      <w:hyperlink r:id="rId56" w:tgtFrame="main" w:history="1">
        <w:r w:rsidRPr="004D4FC5">
          <w:rPr>
            <w:rFonts w:cs="Arial"/>
            <w:i/>
            <w:sz w:val="22"/>
            <w:szCs w:val="22"/>
          </w:rPr>
          <w:t>Nature Conservation Trust Act 2001</w:t>
        </w:r>
      </w:hyperlink>
      <w:r w:rsidRPr="004D4FC5">
        <w:rPr>
          <w:rFonts w:cs="Arial"/>
          <w:i/>
          <w:sz w:val="22"/>
          <w:szCs w:val="22"/>
        </w:rPr>
        <w:t>, or</w:t>
      </w:r>
    </w:p>
    <w:p w14:paraId="0220C0E8"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 xml:space="preserve">to any property vegetation plan within the meaning of the </w:t>
      </w:r>
      <w:hyperlink r:id="rId57" w:tgtFrame="main" w:history="1">
        <w:r w:rsidRPr="004D4FC5">
          <w:rPr>
            <w:rFonts w:cs="Arial"/>
            <w:i/>
            <w:sz w:val="22"/>
            <w:szCs w:val="22"/>
          </w:rPr>
          <w:t>Native Vegetation Act 2003</w:t>
        </w:r>
      </w:hyperlink>
      <w:r w:rsidRPr="004D4FC5">
        <w:rPr>
          <w:rFonts w:cs="Arial"/>
          <w:i/>
          <w:sz w:val="22"/>
          <w:szCs w:val="22"/>
        </w:rPr>
        <w:t>, or</w:t>
      </w:r>
    </w:p>
    <w:p w14:paraId="0220C0E9"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 xml:space="preserve">to any biobanking agreement within the meaning of Part 7A of the </w:t>
      </w:r>
      <w:hyperlink r:id="rId58" w:tgtFrame="main" w:history="1">
        <w:r w:rsidRPr="004D4FC5">
          <w:rPr>
            <w:rFonts w:cs="Arial"/>
            <w:i/>
            <w:sz w:val="22"/>
            <w:szCs w:val="22"/>
          </w:rPr>
          <w:t>Threatened Species Conservation Act 1995</w:t>
        </w:r>
      </w:hyperlink>
      <w:r w:rsidRPr="004D4FC5">
        <w:rPr>
          <w:rFonts w:cs="Arial"/>
          <w:i/>
          <w:sz w:val="22"/>
          <w:szCs w:val="22"/>
        </w:rPr>
        <w:t>, or</w:t>
      </w:r>
    </w:p>
    <w:p w14:paraId="0220C0EA" w14:textId="77777777" w:rsidR="00923BAC" w:rsidRPr="004D4FC5" w:rsidRDefault="00074A3B" w:rsidP="003E2001">
      <w:pPr>
        <w:pStyle w:val="ListParagraph"/>
        <w:numPr>
          <w:ilvl w:val="0"/>
          <w:numId w:val="4"/>
        </w:numPr>
        <w:jc w:val="both"/>
        <w:rPr>
          <w:rFonts w:cs="Arial"/>
          <w:i/>
          <w:sz w:val="22"/>
          <w:szCs w:val="22"/>
        </w:rPr>
      </w:pPr>
      <w:r w:rsidRPr="004D4FC5">
        <w:rPr>
          <w:rFonts w:cs="Arial"/>
          <w:i/>
          <w:sz w:val="22"/>
          <w:szCs w:val="22"/>
        </w:rPr>
        <w:t>to any planning agreement within the meaning of Division 6 of Part 4 of the Act.</w:t>
      </w:r>
    </w:p>
    <w:p w14:paraId="0220C0EB" w14:textId="77777777" w:rsidR="00923BAC" w:rsidRPr="004D4FC5" w:rsidRDefault="00074A3B" w:rsidP="003E2001">
      <w:pPr>
        <w:jc w:val="both"/>
        <w:rPr>
          <w:rFonts w:cs="Arial"/>
          <w:sz w:val="22"/>
          <w:szCs w:val="22"/>
        </w:rPr>
      </w:pPr>
      <w:r w:rsidRPr="004D4FC5">
        <w:rPr>
          <w:rFonts w:cs="Arial"/>
          <w:sz w:val="22"/>
          <w:szCs w:val="22"/>
        </w:rPr>
        <w:t xml:space="preserve"> </w:t>
      </w:r>
    </w:p>
    <w:p w14:paraId="0220C0EC" w14:textId="63974BB2" w:rsidR="00923BAC" w:rsidRPr="004D4FC5" w:rsidRDefault="00074A3B" w:rsidP="003E2001">
      <w:pPr>
        <w:jc w:val="both"/>
        <w:rPr>
          <w:rFonts w:cs="Arial"/>
          <w:sz w:val="22"/>
          <w:szCs w:val="22"/>
        </w:rPr>
      </w:pPr>
      <w:r w:rsidRPr="004D4FC5">
        <w:rPr>
          <w:rFonts w:cs="Arial"/>
          <w:sz w:val="22"/>
          <w:szCs w:val="22"/>
        </w:rPr>
        <w:t xml:space="preserve">Further, this clause does not affect the interests of a public authority.  </w:t>
      </w:r>
    </w:p>
    <w:p w14:paraId="0220C0F1"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ook w:val="01E0" w:firstRow="1" w:lastRow="1" w:firstColumn="1" w:lastColumn="1" w:noHBand="0" w:noVBand="0"/>
      </w:tblPr>
      <w:tblGrid>
        <w:gridCol w:w="9469"/>
      </w:tblGrid>
      <w:tr w:rsidR="007E3D16" w14:paraId="0220C0F3" w14:textId="77777777" w:rsidTr="00506444">
        <w:trPr>
          <w:trHeight w:val="259"/>
        </w:trPr>
        <w:tc>
          <w:tcPr>
            <w:tcW w:w="9469" w:type="dxa"/>
            <w:tcBorders>
              <w:bottom w:val="single" w:sz="4" w:space="0" w:color="auto"/>
            </w:tcBorders>
            <w:shd w:val="clear" w:color="auto" w:fill="343741"/>
          </w:tcPr>
          <w:p w14:paraId="0220C0F2"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Part 2 Permitted or prohibited development</w:t>
            </w:r>
          </w:p>
        </w:tc>
      </w:tr>
    </w:tbl>
    <w:p w14:paraId="0220C0F4" w14:textId="77777777" w:rsidR="00923BAC" w:rsidRPr="004D4FC5" w:rsidRDefault="00923BAC" w:rsidP="003E2001">
      <w:pPr>
        <w:jc w:val="both"/>
        <w:rPr>
          <w:rFonts w:cs="Arial"/>
          <w:b/>
          <w:color w:val="FFFFFF"/>
          <w:sz w:val="22"/>
          <w:szCs w:val="22"/>
          <w:highlight w:val="red"/>
        </w:rPr>
      </w:pPr>
    </w:p>
    <w:p w14:paraId="0220C0FF" w14:textId="77777777" w:rsidR="00923BAC" w:rsidRPr="004D4FC5" w:rsidRDefault="00074A3B" w:rsidP="003E2001">
      <w:pPr>
        <w:jc w:val="both"/>
        <w:rPr>
          <w:rFonts w:cs="Arial"/>
          <w:sz w:val="22"/>
          <w:szCs w:val="22"/>
          <w:u w:val="single"/>
        </w:rPr>
      </w:pPr>
      <w:r w:rsidRPr="004D4FC5">
        <w:rPr>
          <w:rFonts w:cs="Arial"/>
          <w:sz w:val="22"/>
          <w:szCs w:val="22"/>
          <w:u w:val="single"/>
        </w:rPr>
        <w:t>Clause 2.7 Demolition requires consent</w:t>
      </w:r>
    </w:p>
    <w:p w14:paraId="0220C100" w14:textId="77777777" w:rsidR="00923BAC" w:rsidRPr="004D4FC5" w:rsidRDefault="00923BAC" w:rsidP="003E2001">
      <w:pPr>
        <w:jc w:val="both"/>
        <w:rPr>
          <w:rFonts w:cs="Arial"/>
          <w:b/>
          <w:sz w:val="22"/>
          <w:szCs w:val="22"/>
        </w:rPr>
      </w:pPr>
    </w:p>
    <w:p w14:paraId="0865C1C4" w14:textId="523B9758" w:rsidR="00972589" w:rsidRPr="00972589" w:rsidRDefault="00074A3B" w:rsidP="00972589">
      <w:pPr>
        <w:jc w:val="both"/>
        <w:rPr>
          <w:rFonts w:cs="Arial"/>
          <w:sz w:val="22"/>
          <w:szCs w:val="22"/>
        </w:rPr>
      </w:pPr>
      <w:r w:rsidRPr="004D4FC5">
        <w:rPr>
          <w:rFonts w:cs="Arial"/>
          <w:sz w:val="22"/>
          <w:szCs w:val="22"/>
        </w:rPr>
        <w:t xml:space="preserve">The application seeks consent to </w:t>
      </w:r>
      <w:r w:rsidR="00972589">
        <w:rPr>
          <w:rFonts w:cs="Arial"/>
          <w:sz w:val="22"/>
          <w:szCs w:val="22"/>
        </w:rPr>
        <w:t xml:space="preserve">for </w:t>
      </w:r>
      <w:r w:rsidR="00972589" w:rsidRPr="00972589">
        <w:rPr>
          <w:rFonts w:cs="Arial"/>
          <w:sz w:val="22"/>
          <w:szCs w:val="22"/>
        </w:rPr>
        <w:t xml:space="preserve">minor demolition works to facilitate the new building and car parking, including: </w:t>
      </w:r>
    </w:p>
    <w:p w14:paraId="42C71EF8" w14:textId="77777777" w:rsidR="00972589" w:rsidRPr="00972589" w:rsidRDefault="00972589" w:rsidP="00972589">
      <w:pPr>
        <w:jc w:val="both"/>
        <w:rPr>
          <w:rFonts w:cs="Arial"/>
          <w:sz w:val="22"/>
          <w:szCs w:val="22"/>
        </w:rPr>
      </w:pPr>
      <w:r w:rsidRPr="00972589">
        <w:rPr>
          <w:rFonts w:cs="Arial"/>
          <w:sz w:val="22"/>
          <w:szCs w:val="22"/>
        </w:rPr>
        <w:t xml:space="preserve">• Removal of twenty (20) planted species trees comprising: </w:t>
      </w:r>
    </w:p>
    <w:p w14:paraId="56413CEE" w14:textId="77777777" w:rsidR="00972589" w:rsidRPr="00972589" w:rsidRDefault="00972589" w:rsidP="00972589">
      <w:pPr>
        <w:jc w:val="both"/>
        <w:rPr>
          <w:rFonts w:cs="Arial"/>
          <w:sz w:val="22"/>
          <w:szCs w:val="22"/>
        </w:rPr>
      </w:pPr>
      <w:r w:rsidRPr="00972589">
        <w:rPr>
          <w:rFonts w:cs="Arial"/>
          <w:sz w:val="22"/>
          <w:szCs w:val="22"/>
        </w:rPr>
        <w:t xml:space="preserve">• Demolition of existing on-site carparking, internal driveway and vehicle access points </w:t>
      </w:r>
    </w:p>
    <w:p w14:paraId="1FCB6236" w14:textId="77777777" w:rsidR="00972589" w:rsidRPr="00972589" w:rsidRDefault="00972589" w:rsidP="00972589">
      <w:pPr>
        <w:jc w:val="both"/>
        <w:rPr>
          <w:rFonts w:cs="Arial"/>
          <w:sz w:val="22"/>
          <w:szCs w:val="22"/>
        </w:rPr>
      </w:pPr>
      <w:r w:rsidRPr="00972589">
        <w:rPr>
          <w:rFonts w:cs="Arial"/>
          <w:sz w:val="22"/>
          <w:szCs w:val="22"/>
        </w:rPr>
        <w:t xml:space="preserve">• Demolition of existing administrative building </w:t>
      </w:r>
    </w:p>
    <w:p w14:paraId="58836CBC" w14:textId="77777777" w:rsidR="00972589" w:rsidRDefault="00972589" w:rsidP="00972589">
      <w:pPr>
        <w:jc w:val="both"/>
        <w:rPr>
          <w:rFonts w:cs="Arial"/>
          <w:sz w:val="22"/>
          <w:szCs w:val="22"/>
        </w:rPr>
      </w:pPr>
      <w:r w:rsidRPr="00972589">
        <w:rPr>
          <w:rFonts w:cs="Arial"/>
          <w:sz w:val="22"/>
          <w:szCs w:val="22"/>
        </w:rPr>
        <w:t xml:space="preserve">• Minor cut and fill for site levelling </w:t>
      </w:r>
    </w:p>
    <w:p w14:paraId="358837F0" w14:textId="77777777" w:rsidR="00972589" w:rsidRPr="00972589" w:rsidRDefault="00972589" w:rsidP="00972589">
      <w:pPr>
        <w:jc w:val="both"/>
        <w:rPr>
          <w:rFonts w:cs="Arial"/>
          <w:sz w:val="22"/>
          <w:szCs w:val="22"/>
        </w:rPr>
      </w:pPr>
    </w:p>
    <w:p w14:paraId="0220C101" w14:textId="7AFBCE43" w:rsidR="00923BAC" w:rsidRPr="004D4FC5" w:rsidRDefault="00074A3B" w:rsidP="003E2001">
      <w:pPr>
        <w:jc w:val="both"/>
        <w:rPr>
          <w:rFonts w:cs="Arial"/>
          <w:sz w:val="22"/>
          <w:szCs w:val="22"/>
        </w:rPr>
      </w:pPr>
      <w:r w:rsidRPr="004D4FC5">
        <w:rPr>
          <w:rFonts w:cs="Arial"/>
          <w:sz w:val="22"/>
          <w:szCs w:val="22"/>
        </w:rPr>
        <w:lastRenderedPageBreak/>
        <w:t xml:space="preserve">Demolition shall be undertaken in accordance with the relevant Australian Standards.  </w:t>
      </w:r>
    </w:p>
    <w:p w14:paraId="0220C159" w14:textId="77777777" w:rsidR="00522329" w:rsidRPr="004D4FC5" w:rsidRDefault="00522329" w:rsidP="003E2001">
      <w:pPr>
        <w:jc w:val="both"/>
        <w:rPr>
          <w:rFonts w:cs="Arial"/>
          <w:b/>
          <w:i/>
          <w:color w:val="FF0000"/>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8A9C5"/>
        <w:tblLook w:val="01E0" w:firstRow="1" w:lastRow="1" w:firstColumn="1" w:lastColumn="1" w:noHBand="0" w:noVBand="0"/>
      </w:tblPr>
      <w:tblGrid>
        <w:gridCol w:w="9469"/>
      </w:tblGrid>
      <w:tr w:rsidR="007E3D16" w14:paraId="0220C15B" w14:textId="77777777" w:rsidTr="00506444">
        <w:trPr>
          <w:trHeight w:val="259"/>
        </w:trPr>
        <w:tc>
          <w:tcPr>
            <w:tcW w:w="9469" w:type="dxa"/>
            <w:shd w:val="clear" w:color="auto" w:fill="343741"/>
          </w:tcPr>
          <w:p w14:paraId="0220C15A" w14:textId="77777777" w:rsidR="00522329"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Part 5 Miscellaneous provisions</w:t>
            </w:r>
          </w:p>
        </w:tc>
      </w:tr>
    </w:tbl>
    <w:p w14:paraId="0220C15C" w14:textId="77777777" w:rsidR="00522329" w:rsidRPr="004D4FC5" w:rsidRDefault="00522329" w:rsidP="003E2001">
      <w:pPr>
        <w:jc w:val="both"/>
        <w:rPr>
          <w:rFonts w:cs="Arial"/>
          <w:b/>
          <w:i/>
          <w:color w:val="FF0000"/>
          <w:sz w:val="22"/>
          <w:szCs w:val="22"/>
        </w:rPr>
      </w:pPr>
    </w:p>
    <w:p w14:paraId="0220C173" w14:textId="77777777" w:rsidR="00923BAC" w:rsidRPr="001F5439" w:rsidRDefault="00074A3B" w:rsidP="003E2001">
      <w:pPr>
        <w:jc w:val="both"/>
        <w:rPr>
          <w:rFonts w:cs="Arial"/>
          <w:b/>
          <w:bCs/>
          <w:sz w:val="22"/>
          <w:szCs w:val="22"/>
          <w:u w:val="single"/>
        </w:rPr>
      </w:pPr>
      <w:r w:rsidRPr="001F5439">
        <w:rPr>
          <w:rFonts w:cs="Arial"/>
          <w:b/>
          <w:bCs/>
          <w:sz w:val="22"/>
          <w:szCs w:val="22"/>
          <w:u w:val="single"/>
        </w:rPr>
        <w:t>Clause 5.10 Heritage Conservation</w:t>
      </w:r>
    </w:p>
    <w:p w14:paraId="0220C174" w14:textId="77777777" w:rsidR="00923BAC" w:rsidRPr="004D4FC5" w:rsidRDefault="00923BAC" w:rsidP="003E2001">
      <w:pPr>
        <w:jc w:val="both"/>
        <w:rPr>
          <w:rFonts w:cs="Arial"/>
          <w:b/>
          <w:i/>
          <w:color w:val="FF0000"/>
          <w:sz w:val="22"/>
          <w:szCs w:val="22"/>
        </w:rPr>
      </w:pPr>
    </w:p>
    <w:p w14:paraId="1A28424F" w14:textId="3DADD0B5" w:rsidR="00D56E39" w:rsidRPr="00D56E39" w:rsidRDefault="00074A3B" w:rsidP="003E2001">
      <w:pPr>
        <w:jc w:val="both"/>
        <w:rPr>
          <w:rFonts w:cs="Arial"/>
          <w:sz w:val="22"/>
          <w:szCs w:val="22"/>
        </w:rPr>
      </w:pPr>
      <w:r w:rsidRPr="004D4FC5">
        <w:rPr>
          <w:rFonts w:cs="Arial"/>
          <w:sz w:val="22"/>
          <w:szCs w:val="22"/>
        </w:rPr>
        <w:t>The subject land is identified on the Heritage Map as containing the heritage item known as</w:t>
      </w:r>
      <w:r w:rsidR="00D56E39">
        <w:rPr>
          <w:rFonts w:cs="Arial"/>
          <w:sz w:val="22"/>
          <w:szCs w:val="22"/>
        </w:rPr>
        <w:t xml:space="preserve"> </w:t>
      </w:r>
      <w:r w:rsidR="00D56E39" w:rsidRPr="00D56E39">
        <w:rPr>
          <w:rFonts w:cs="Arial"/>
          <w:sz w:val="22"/>
          <w:szCs w:val="22"/>
        </w:rPr>
        <w:t>I118 “</w:t>
      </w:r>
      <w:proofErr w:type="spellStart"/>
      <w:r w:rsidR="00D56E39" w:rsidRPr="00D56E39">
        <w:rPr>
          <w:rFonts w:cs="Arial"/>
          <w:sz w:val="22"/>
          <w:szCs w:val="22"/>
        </w:rPr>
        <w:t>Ardersier</w:t>
      </w:r>
      <w:proofErr w:type="spellEnd"/>
      <w:r w:rsidR="00D56E39" w:rsidRPr="00D56E39">
        <w:rPr>
          <w:rFonts w:cs="Arial"/>
          <w:sz w:val="22"/>
          <w:szCs w:val="22"/>
        </w:rPr>
        <w:t>”, 48 Maitland Rd</w:t>
      </w:r>
      <w:r w:rsidR="00D56E39">
        <w:rPr>
          <w:rFonts w:cs="Arial"/>
          <w:sz w:val="22"/>
          <w:szCs w:val="22"/>
        </w:rPr>
        <w:t xml:space="preserve">, </w:t>
      </w:r>
      <w:r w:rsidR="00D56E39" w:rsidRPr="00D56E39">
        <w:rPr>
          <w:rFonts w:cs="Arial"/>
          <w:sz w:val="22"/>
          <w:szCs w:val="22"/>
        </w:rPr>
        <w:t>I120 – “</w:t>
      </w:r>
      <w:proofErr w:type="spellStart"/>
      <w:r w:rsidR="00D56E39" w:rsidRPr="00D56E39">
        <w:rPr>
          <w:rFonts w:cs="Arial"/>
          <w:sz w:val="22"/>
          <w:szCs w:val="22"/>
        </w:rPr>
        <w:t>Bebeah</w:t>
      </w:r>
      <w:proofErr w:type="spellEnd"/>
      <w:r w:rsidR="00D56E39" w:rsidRPr="00D56E39">
        <w:rPr>
          <w:rFonts w:cs="Arial"/>
          <w:sz w:val="22"/>
          <w:szCs w:val="22"/>
        </w:rPr>
        <w:t>”, New England Highway</w:t>
      </w:r>
      <w:r w:rsidR="00D56E39">
        <w:rPr>
          <w:rFonts w:cs="Arial"/>
          <w:sz w:val="22"/>
          <w:szCs w:val="22"/>
        </w:rPr>
        <w:t xml:space="preserve">, and </w:t>
      </w:r>
      <w:r w:rsidR="00D56E39" w:rsidRPr="00D56E39">
        <w:rPr>
          <w:rFonts w:cs="Arial"/>
          <w:sz w:val="22"/>
          <w:szCs w:val="22"/>
        </w:rPr>
        <w:t>I129 – Townhead Estate, 5 Townhead Crescent</w:t>
      </w:r>
      <w:r w:rsidR="00D56E39">
        <w:rPr>
          <w:rFonts w:cs="Arial"/>
          <w:sz w:val="22"/>
          <w:szCs w:val="22"/>
        </w:rPr>
        <w:t>.</w:t>
      </w:r>
    </w:p>
    <w:p w14:paraId="1AB522A8" w14:textId="77777777" w:rsidR="00D56E39" w:rsidRPr="00D56E39" w:rsidRDefault="00D56E39" w:rsidP="003E2001">
      <w:pPr>
        <w:jc w:val="both"/>
        <w:rPr>
          <w:rFonts w:cs="Arial"/>
          <w:sz w:val="22"/>
          <w:szCs w:val="22"/>
        </w:rPr>
      </w:pPr>
    </w:p>
    <w:p w14:paraId="0220C175" w14:textId="7BDE02A4" w:rsidR="00B12123" w:rsidRDefault="00D56E39" w:rsidP="003E2001">
      <w:pPr>
        <w:jc w:val="both"/>
        <w:rPr>
          <w:rFonts w:cs="Arial"/>
          <w:sz w:val="22"/>
          <w:szCs w:val="22"/>
        </w:rPr>
      </w:pPr>
      <w:r w:rsidRPr="00D56E39">
        <w:rPr>
          <w:rFonts w:cs="Arial"/>
          <w:sz w:val="22"/>
          <w:szCs w:val="22"/>
        </w:rPr>
        <w:t>A Heritage Impact Statement has been prepared</w:t>
      </w:r>
      <w:r w:rsidR="00F81962">
        <w:rPr>
          <w:rFonts w:cs="Arial"/>
          <w:sz w:val="22"/>
          <w:szCs w:val="22"/>
        </w:rPr>
        <w:t xml:space="preserve"> and referred to Councils Heritage Officer. </w:t>
      </w:r>
    </w:p>
    <w:p w14:paraId="0220C176" w14:textId="77777777" w:rsidR="00B12123" w:rsidRDefault="00B12123" w:rsidP="003E2001">
      <w:pPr>
        <w:jc w:val="both"/>
        <w:rPr>
          <w:rFonts w:cs="Arial"/>
          <w:sz w:val="22"/>
          <w:szCs w:val="22"/>
        </w:rPr>
      </w:pPr>
    </w:p>
    <w:p w14:paraId="0B4EB1E8" w14:textId="2A4EB980" w:rsidR="001F5439" w:rsidRDefault="00074A3B" w:rsidP="003E2001">
      <w:pPr>
        <w:jc w:val="both"/>
        <w:rPr>
          <w:rFonts w:cs="Arial"/>
          <w:sz w:val="22"/>
          <w:szCs w:val="22"/>
        </w:rPr>
      </w:pPr>
      <w:r w:rsidRPr="004D4FC5">
        <w:rPr>
          <w:rFonts w:cs="Arial"/>
          <w:sz w:val="22"/>
          <w:szCs w:val="22"/>
        </w:rPr>
        <w:t xml:space="preserve">Council’s </w:t>
      </w:r>
      <w:r w:rsidRPr="001F5439">
        <w:rPr>
          <w:rFonts w:cs="Arial"/>
          <w:sz w:val="22"/>
          <w:szCs w:val="22"/>
        </w:rPr>
        <w:t xml:space="preserve">Consultant Heritage </w:t>
      </w:r>
      <w:r w:rsidR="00B12123" w:rsidRPr="001F5439">
        <w:rPr>
          <w:rFonts w:cs="Arial"/>
          <w:sz w:val="22"/>
          <w:szCs w:val="22"/>
        </w:rPr>
        <w:t>Advisor</w:t>
      </w:r>
      <w:r w:rsidRPr="001F5439">
        <w:rPr>
          <w:rFonts w:cs="Arial"/>
          <w:sz w:val="22"/>
          <w:szCs w:val="22"/>
        </w:rPr>
        <w:t xml:space="preserve"> has reviewed the proposed development and does not raise any objection</w:t>
      </w:r>
      <w:r w:rsidR="001F5439">
        <w:rPr>
          <w:rFonts w:cs="Arial"/>
          <w:sz w:val="22"/>
          <w:szCs w:val="22"/>
        </w:rPr>
        <w:t>.</w:t>
      </w:r>
    </w:p>
    <w:p w14:paraId="1E6C9128" w14:textId="77777777" w:rsidR="001F5439" w:rsidRDefault="001F5439" w:rsidP="003E2001">
      <w:pPr>
        <w:jc w:val="both"/>
        <w:rPr>
          <w:rFonts w:cs="Arial"/>
          <w:sz w:val="22"/>
          <w:szCs w:val="22"/>
        </w:rPr>
      </w:pPr>
    </w:p>
    <w:p w14:paraId="460977A9" w14:textId="77777777" w:rsidR="001F5439" w:rsidRPr="000D15C9" w:rsidRDefault="001F5439" w:rsidP="003E2001">
      <w:pPr>
        <w:jc w:val="both"/>
        <w:rPr>
          <w:rFonts w:cs="Arial"/>
          <w:i/>
          <w:iCs/>
          <w:sz w:val="22"/>
          <w:szCs w:val="22"/>
        </w:rPr>
      </w:pPr>
      <w:r w:rsidRPr="000D15C9">
        <w:rPr>
          <w:rFonts w:cs="Arial"/>
          <w:i/>
          <w:iCs/>
          <w:sz w:val="22"/>
          <w:szCs w:val="22"/>
        </w:rPr>
        <w:t>“The proposal is only considered for its potential impact to Local Heritage Items, which the Heritage Impact Assessment has assessed at nil. Importantly, there will be no physical impacts upon the thre</w:t>
      </w:r>
      <w:r>
        <w:rPr>
          <w:rFonts w:cs="Arial"/>
          <w:i/>
          <w:iCs/>
          <w:sz w:val="22"/>
          <w:szCs w:val="22"/>
        </w:rPr>
        <w:t>e</w:t>
      </w:r>
      <w:r w:rsidRPr="000D15C9">
        <w:rPr>
          <w:rFonts w:cs="Arial"/>
          <w:i/>
          <w:iCs/>
          <w:sz w:val="22"/>
          <w:szCs w:val="22"/>
        </w:rPr>
        <w:t xml:space="preserve"> heritage items nearby, and there are no detrimental visual impacts on the heritage items. There are no heritage constraints relating to this project therefore.”</w:t>
      </w:r>
    </w:p>
    <w:p w14:paraId="0EECDF23" w14:textId="77777777" w:rsidR="001F5439" w:rsidRDefault="001F5439" w:rsidP="003E2001">
      <w:pPr>
        <w:jc w:val="both"/>
        <w:rPr>
          <w:rFonts w:cs="Arial"/>
          <w:sz w:val="22"/>
          <w:szCs w:val="22"/>
        </w:rPr>
      </w:pPr>
    </w:p>
    <w:p w14:paraId="0220C180" w14:textId="744056D9" w:rsidR="00923BAC" w:rsidRPr="001F5439" w:rsidRDefault="00074A3B" w:rsidP="003E2001">
      <w:pPr>
        <w:jc w:val="both"/>
        <w:rPr>
          <w:rFonts w:cs="Arial"/>
          <w:b/>
          <w:i/>
          <w:color w:val="FF0000"/>
          <w:sz w:val="22"/>
          <w:szCs w:val="22"/>
        </w:rPr>
      </w:pPr>
      <w:r w:rsidRPr="001F5439">
        <w:rPr>
          <w:rFonts w:cs="Arial"/>
          <w:sz w:val="22"/>
          <w:szCs w:val="22"/>
        </w:rPr>
        <w:t>Accordingly, the proposed development is consistent with the requirements of clause 5.10</w:t>
      </w:r>
      <w:r w:rsidR="00382710" w:rsidRPr="001F5439">
        <w:rPr>
          <w:rFonts w:cs="Arial"/>
          <w:sz w:val="22"/>
          <w:szCs w:val="22"/>
        </w:rPr>
        <w:t>.</w:t>
      </w:r>
      <w:r w:rsidRPr="001F5439">
        <w:rPr>
          <w:rFonts w:cs="Arial"/>
          <w:b/>
          <w:i/>
          <w:color w:val="FF0000"/>
          <w:sz w:val="22"/>
          <w:szCs w:val="22"/>
        </w:rPr>
        <w:t xml:space="preserve">  </w:t>
      </w:r>
    </w:p>
    <w:p w14:paraId="0220C181" w14:textId="77777777" w:rsidR="00923BAC" w:rsidRPr="001F5439" w:rsidRDefault="00923BAC" w:rsidP="003E2001">
      <w:pPr>
        <w:jc w:val="both"/>
        <w:rPr>
          <w:rFonts w:cs="Arial"/>
          <w:b/>
          <w:i/>
          <w:color w:val="FF0000"/>
          <w:sz w:val="22"/>
          <w:szCs w:val="22"/>
          <w:u w:val="single"/>
        </w:rPr>
      </w:pPr>
    </w:p>
    <w:p w14:paraId="4733EAB2" w14:textId="3F88277F" w:rsidR="0034226A" w:rsidRPr="001F5439" w:rsidRDefault="0034226A" w:rsidP="003E2001">
      <w:pPr>
        <w:jc w:val="both"/>
        <w:rPr>
          <w:rFonts w:cs="Arial"/>
          <w:b/>
          <w:bCs/>
          <w:sz w:val="22"/>
          <w:szCs w:val="22"/>
          <w:u w:val="single"/>
        </w:rPr>
      </w:pPr>
      <w:r w:rsidRPr="001F5439">
        <w:rPr>
          <w:rFonts w:cs="Arial"/>
          <w:b/>
          <w:bCs/>
          <w:sz w:val="22"/>
          <w:szCs w:val="22"/>
          <w:u w:val="single"/>
        </w:rPr>
        <w:t>Clause 5.2</w:t>
      </w:r>
      <w:r w:rsidR="00E864C9" w:rsidRPr="001F5439">
        <w:rPr>
          <w:rFonts w:cs="Arial"/>
          <w:b/>
          <w:bCs/>
          <w:sz w:val="22"/>
          <w:szCs w:val="22"/>
          <w:u w:val="single"/>
        </w:rPr>
        <w:t>1</w:t>
      </w:r>
      <w:r w:rsidRPr="001F5439">
        <w:rPr>
          <w:rFonts w:cs="Arial"/>
          <w:b/>
          <w:bCs/>
          <w:sz w:val="22"/>
          <w:szCs w:val="22"/>
          <w:u w:val="single"/>
        </w:rPr>
        <w:t xml:space="preserve"> Flood Planning</w:t>
      </w:r>
    </w:p>
    <w:p w14:paraId="2DBF79D2" w14:textId="77777777" w:rsidR="0034226A" w:rsidRPr="001F5439" w:rsidRDefault="0034226A" w:rsidP="003E2001">
      <w:pPr>
        <w:jc w:val="both"/>
        <w:rPr>
          <w:rFonts w:cs="Arial"/>
          <w:sz w:val="22"/>
          <w:szCs w:val="22"/>
        </w:rPr>
      </w:pPr>
    </w:p>
    <w:p w14:paraId="25136BEC" w14:textId="77777777" w:rsidR="001F5439" w:rsidRPr="001F5439" w:rsidRDefault="001F5439" w:rsidP="003E2001">
      <w:pPr>
        <w:jc w:val="both"/>
        <w:rPr>
          <w:rFonts w:cs="Arial"/>
          <w:sz w:val="22"/>
          <w:szCs w:val="22"/>
        </w:rPr>
      </w:pPr>
      <w:r w:rsidRPr="001F5439">
        <w:rPr>
          <w:rFonts w:cs="Arial"/>
          <w:sz w:val="22"/>
          <w:szCs w:val="22"/>
        </w:rPr>
        <w:t xml:space="preserve">Singleton Council’s Development Engineer has thoroughly reviewed the proposal and confirmed that the development complies with the flood-related provisions of Clause 5.21 of the Singleton Local Environmental Plan (LEP). The review acknowledges that the proposed design and mitigation measures ensure the development is compatible with the flood characteristics of the site, minimises risk to life and property, and does not result in adverse environmental or economic impacts. </w:t>
      </w:r>
    </w:p>
    <w:p w14:paraId="68E6EFE7" w14:textId="77777777" w:rsidR="001F5439" w:rsidRPr="001F5439" w:rsidRDefault="001F5439" w:rsidP="003E2001">
      <w:pPr>
        <w:jc w:val="both"/>
        <w:rPr>
          <w:rFonts w:cs="Arial"/>
          <w:sz w:val="22"/>
          <w:szCs w:val="22"/>
        </w:rPr>
      </w:pPr>
    </w:p>
    <w:p w14:paraId="3887C2E5" w14:textId="7520082F" w:rsidR="001F5439" w:rsidRPr="001F5439" w:rsidRDefault="001F5439" w:rsidP="003E2001">
      <w:pPr>
        <w:jc w:val="both"/>
        <w:rPr>
          <w:rFonts w:cs="Arial"/>
          <w:sz w:val="22"/>
          <w:szCs w:val="22"/>
        </w:rPr>
      </w:pPr>
      <w:r w:rsidRPr="001F5439">
        <w:rPr>
          <w:rFonts w:cs="Arial"/>
          <w:sz w:val="22"/>
          <w:szCs w:val="22"/>
        </w:rPr>
        <w:t>Below is a detailed assessment of compliance with each section of Clause 5.21:</w:t>
      </w:r>
    </w:p>
    <w:p w14:paraId="4CB0D4E5" w14:textId="77777777" w:rsidR="001F5439" w:rsidRPr="001F5439" w:rsidRDefault="001F5439" w:rsidP="003E2001">
      <w:pPr>
        <w:jc w:val="both"/>
        <w:rPr>
          <w:rFonts w:cs="Arial"/>
          <w:sz w:val="22"/>
          <w:szCs w:val="22"/>
        </w:rPr>
      </w:pPr>
    </w:p>
    <w:p w14:paraId="5B14F93F" w14:textId="6AABA884" w:rsidR="001F5439" w:rsidRPr="001F5439" w:rsidRDefault="001F5439" w:rsidP="003E2001">
      <w:pPr>
        <w:jc w:val="both"/>
        <w:rPr>
          <w:rFonts w:cs="Arial"/>
          <w:b/>
          <w:bCs/>
          <w:sz w:val="22"/>
          <w:szCs w:val="22"/>
        </w:rPr>
      </w:pPr>
      <w:r w:rsidRPr="001F5439">
        <w:rPr>
          <w:rFonts w:cs="Arial"/>
          <w:b/>
          <w:bCs/>
          <w:sz w:val="22"/>
          <w:szCs w:val="22"/>
        </w:rPr>
        <w:t>Clause 5.21(2)(a): Compatibility with Flood Function and Behaviour</w:t>
      </w:r>
    </w:p>
    <w:p w14:paraId="74B79474" w14:textId="77777777" w:rsidR="001F5439" w:rsidRPr="001F5439" w:rsidRDefault="001F5439" w:rsidP="003E2001">
      <w:pPr>
        <w:jc w:val="both"/>
        <w:rPr>
          <w:rFonts w:cs="Arial"/>
          <w:sz w:val="22"/>
          <w:szCs w:val="22"/>
        </w:rPr>
      </w:pPr>
    </w:p>
    <w:p w14:paraId="6D8C9174" w14:textId="78AAF85B"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Flood Impact Assessment (BMT, 2023) confirms that the proposed new building’s finished floor level (FFL) is 0.68 metres above the 1% AEP flood level, ensuring resilience to significant flood events. The first floor FFL is positioned 1.15 metres above the probable maximum flood (PMF) level, entirely removing it from flood risk during extreme events.</w:t>
      </w:r>
    </w:p>
    <w:p w14:paraId="08282D22" w14:textId="491CB65B"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 xml:space="preserve">Flood </w:t>
      </w:r>
      <w:proofErr w:type="spellStart"/>
      <w:r w:rsidRPr="001F5439">
        <w:rPr>
          <w:rFonts w:cs="Arial"/>
          <w:sz w:val="22"/>
          <w:szCs w:val="22"/>
        </w:rPr>
        <w:t>behavior</w:t>
      </w:r>
      <w:proofErr w:type="spellEnd"/>
      <w:r w:rsidRPr="001F5439">
        <w:rPr>
          <w:rFonts w:cs="Arial"/>
          <w:sz w:val="22"/>
          <w:szCs w:val="22"/>
        </w:rPr>
        <w:t xml:space="preserve"> </w:t>
      </w:r>
      <w:proofErr w:type="spellStart"/>
      <w:r w:rsidRPr="001F5439">
        <w:rPr>
          <w:rFonts w:cs="Arial"/>
          <w:sz w:val="22"/>
          <w:szCs w:val="22"/>
        </w:rPr>
        <w:t>modeling</w:t>
      </w:r>
      <w:proofErr w:type="spellEnd"/>
      <w:r w:rsidRPr="001F5439">
        <w:rPr>
          <w:rFonts w:cs="Arial"/>
          <w:sz w:val="22"/>
          <w:szCs w:val="22"/>
        </w:rPr>
        <w:t xml:space="preserve"> shows slow-moving waters on the site (&lt;1 m/s), with negligible offsite afflux (less than 20 mm in the 1% AEP flood), ensuring that the development is compatible with flood function and does not disrupt existing flow patterns.</w:t>
      </w:r>
    </w:p>
    <w:p w14:paraId="085827E7" w14:textId="77777777" w:rsidR="001F5439" w:rsidRPr="001F5439" w:rsidRDefault="001F5439" w:rsidP="003E2001">
      <w:pPr>
        <w:jc w:val="both"/>
        <w:rPr>
          <w:rFonts w:cs="Arial"/>
          <w:sz w:val="22"/>
          <w:szCs w:val="22"/>
        </w:rPr>
      </w:pPr>
    </w:p>
    <w:p w14:paraId="2EA06C0E" w14:textId="7F55DF6C" w:rsidR="001F5439" w:rsidRPr="001F5439" w:rsidRDefault="001F5439" w:rsidP="003E2001">
      <w:pPr>
        <w:jc w:val="both"/>
        <w:rPr>
          <w:rFonts w:cs="Arial"/>
          <w:b/>
          <w:bCs/>
          <w:sz w:val="22"/>
          <w:szCs w:val="22"/>
        </w:rPr>
      </w:pPr>
      <w:r w:rsidRPr="001F5439">
        <w:rPr>
          <w:rFonts w:cs="Arial"/>
          <w:b/>
          <w:bCs/>
          <w:sz w:val="22"/>
          <w:szCs w:val="22"/>
        </w:rPr>
        <w:t>Clause 5.21(2)(b): No Adverse Effect on Flood Behaviour for Other Properties</w:t>
      </w:r>
    </w:p>
    <w:p w14:paraId="08DDDA2A" w14:textId="77777777" w:rsidR="001F5439" w:rsidRPr="001F5439" w:rsidRDefault="001F5439" w:rsidP="003E2001">
      <w:pPr>
        <w:jc w:val="both"/>
        <w:rPr>
          <w:rFonts w:cs="Arial"/>
          <w:sz w:val="22"/>
          <w:szCs w:val="22"/>
        </w:rPr>
      </w:pPr>
    </w:p>
    <w:p w14:paraId="5B5E29E7" w14:textId="14D04D1B" w:rsidR="001F5439" w:rsidRPr="001F5439" w:rsidRDefault="001F5439" w:rsidP="003E2001">
      <w:pPr>
        <w:pStyle w:val="ListParagraph"/>
        <w:numPr>
          <w:ilvl w:val="0"/>
          <w:numId w:val="24"/>
        </w:numPr>
        <w:jc w:val="both"/>
        <w:rPr>
          <w:rFonts w:cs="Arial"/>
          <w:sz w:val="22"/>
          <w:szCs w:val="22"/>
        </w:rPr>
      </w:pPr>
      <w:proofErr w:type="spellStart"/>
      <w:r w:rsidRPr="001F5439">
        <w:rPr>
          <w:rFonts w:cs="Arial"/>
          <w:sz w:val="22"/>
          <w:szCs w:val="22"/>
        </w:rPr>
        <w:t>Modeling</w:t>
      </w:r>
      <w:proofErr w:type="spellEnd"/>
      <w:r w:rsidRPr="001F5439">
        <w:rPr>
          <w:rFonts w:cs="Arial"/>
          <w:sz w:val="22"/>
          <w:szCs w:val="22"/>
        </w:rPr>
        <w:t xml:space="preserve"> demonstrates that the development will not exacerbate flood risks for neighbouring properties. The predicted afflux of &lt;20 mm during the 1% AEP event is considered negligible under industry standards, confirming no material increase in flood risk to adjacent sites.</w:t>
      </w:r>
    </w:p>
    <w:p w14:paraId="467A746F" w14:textId="221C4E3C"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Mitigation measures, including improved site grading and drainage systems, reduce potential adverse impacts.</w:t>
      </w:r>
    </w:p>
    <w:p w14:paraId="62D1A748" w14:textId="77777777" w:rsidR="001F5439" w:rsidRPr="001F5439" w:rsidRDefault="001F5439" w:rsidP="003E2001">
      <w:pPr>
        <w:jc w:val="both"/>
        <w:rPr>
          <w:rFonts w:cs="Arial"/>
          <w:sz w:val="22"/>
          <w:szCs w:val="22"/>
        </w:rPr>
      </w:pPr>
    </w:p>
    <w:p w14:paraId="3D55EFAF" w14:textId="390E7B46" w:rsidR="001F5439" w:rsidRPr="001F5439" w:rsidRDefault="001F5439" w:rsidP="003E2001">
      <w:pPr>
        <w:jc w:val="both"/>
        <w:rPr>
          <w:rFonts w:cs="Arial"/>
          <w:b/>
          <w:bCs/>
          <w:sz w:val="22"/>
          <w:szCs w:val="22"/>
        </w:rPr>
      </w:pPr>
      <w:r w:rsidRPr="001F5439">
        <w:rPr>
          <w:rFonts w:cs="Arial"/>
          <w:b/>
          <w:bCs/>
          <w:sz w:val="22"/>
          <w:szCs w:val="22"/>
        </w:rPr>
        <w:t>Clause 5.21(2)(c): Safe Occupation, Efficient Evacuation, and Evacuation Route Capacity</w:t>
      </w:r>
    </w:p>
    <w:p w14:paraId="2C55CEFB" w14:textId="77777777" w:rsidR="001F5439" w:rsidRPr="001F5439" w:rsidRDefault="001F5439" w:rsidP="003E2001">
      <w:pPr>
        <w:jc w:val="both"/>
        <w:rPr>
          <w:rFonts w:cs="Arial"/>
          <w:sz w:val="22"/>
          <w:szCs w:val="22"/>
        </w:rPr>
      </w:pPr>
    </w:p>
    <w:p w14:paraId="24D8E31E" w14:textId="1C8065CE"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 xml:space="preserve">The Flood Emergency Response Plan (FERP) outlines detailed evacuation procedures, which leverage sufficient warning times (16–24 hours) from predictive flood monitoring </w:t>
      </w:r>
      <w:r w:rsidRPr="001F5439">
        <w:rPr>
          <w:rFonts w:cs="Arial"/>
          <w:sz w:val="22"/>
          <w:szCs w:val="22"/>
        </w:rPr>
        <w:lastRenderedPageBreak/>
        <w:t>systems. These procedures include two identified evacuation routes, with capacity for all occupants, even in expanded development stages.</w:t>
      </w:r>
    </w:p>
    <w:p w14:paraId="2F8DC7DF" w14:textId="27E47D6B"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evacuation timeline accounts for increased site populations and additional traffic, confirming that evacuation routes (via the New England Highway and Queen Street) remain viable and efficient.</w:t>
      </w:r>
    </w:p>
    <w:p w14:paraId="6D3984E9" w14:textId="77777777" w:rsidR="001F5439" w:rsidRPr="001F5439" w:rsidRDefault="001F5439" w:rsidP="003E2001">
      <w:pPr>
        <w:jc w:val="both"/>
        <w:rPr>
          <w:rFonts w:cs="Arial"/>
          <w:sz w:val="22"/>
          <w:szCs w:val="22"/>
        </w:rPr>
      </w:pPr>
    </w:p>
    <w:p w14:paraId="48B80D00" w14:textId="304C0474" w:rsidR="001F5439" w:rsidRPr="001F5439" w:rsidRDefault="001F5439" w:rsidP="003E2001">
      <w:pPr>
        <w:jc w:val="both"/>
        <w:rPr>
          <w:rFonts w:cs="Arial"/>
          <w:sz w:val="22"/>
          <w:szCs w:val="22"/>
        </w:rPr>
      </w:pPr>
    </w:p>
    <w:p w14:paraId="57D79D41" w14:textId="1B0D3E75" w:rsidR="001F5439" w:rsidRPr="001F5439" w:rsidRDefault="001F5439" w:rsidP="003E2001">
      <w:pPr>
        <w:jc w:val="both"/>
        <w:rPr>
          <w:rFonts w:cs="Arial"/>
          <w:b/>
          <w:bCs/>
          <w:sz w:val="22"/>
          <w:szCs w:val="22"/>
        </w:rPr>
      </w:pPr>
      <w:r w:rsidRPr="001F5439">
        <w:rPr>
          <w:rFonts w:cs="Arial"/>
          <w:b/>
          <w:bCs/>
          <w:sz w:val="22"/>
          <w:szCs w:val="22"/>
        </w:rPr>
        <w:t>Clause 5.21(2)(d): Measures to Manage Risk to Life During a Flood</w:t>
      </w:r>
    </w:p>
    <w:p w14:paraId="3C48DBBF" w14:textId="77777777" w:rsidR="001F5439" w:rsidRPr="001F5439" w:rsidRDefault="001F5439" w:rsidP="003E2001">
      <w:pPr>
        <w:jc w:val="both"/>
        <w:rPr>
          <w:rFonts w:cs="Arial"/>
          <w:sz w:val="22"/>
          <w:szCs w:val="22"/>
        </w:rPr>
      </w:pPr>
    </w:p>
    <w:p w14:paraId="05B8A1CE" w14:textId="2527A8EF"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 xml:space="preserve">Key measures include flood awareness training, communication protocols, and signage to enhance occupant safety. Real-time monitoring systems (e.g., BoM and </w:t>
      </w:r>
      <w:proofErr w:type="spellStart"/>
      <w:r w:rsidRPr="001F5439">
        <w:rPr>
          <w:rFonts w:cs="Arial"/>
          <w:sz w:val="22"/>
          <w:szCs w:val="22"/>
        </w:rPr>
        <w:t>WaterNSW</w:t>
      </w:r>
      <w:proofErr w:type="spellEnd"/>
      <w:r w:rsidRPr="001F5439">
        <w:rPr>
          <w:rFonts w:cs="Arial"/>
          <w:sz w:val="22"/>
          <w:szCs w:val="22"/>
        </w:rPr>
        <w:t xml:space="preserve"> alerts) support proactive site closures and </w:t>
      </w:r>
      <w:proofErr w:type="spellStart"/>
      <w:r w:rsidRPr="001F5439">
        <w:rPr>
          <w:rFonts w:cs="Arial"/>
          <w:sz w:val="22"/>
          <w:szCs w:val="22"/>
        </w:rPr>
        <w:t>preemptive</w:t>
      </w:r>
      <w:proofErr w:type="spellEnd"/>
      <w:r w:rsidRPr="001F5439">
        <w:rPr>
          <w:rFonts w:cs="Arial"/>
          <w:sz w:val="22"/>
          <w:szCs w:val="22"/>
        </w:rPr>
        <w:t xml:space="preserve"> evacuations in response to anticipated flood events.</w:t>
      </w:r>
    </w:p>
    <w:p w14:paraId="1724117D" w14:textId="7D441791"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Flood-safe areas and elevated design features ensure that, even if occupants remain onsite during unexpected events, the risk to life is minimised.</w:t>
      </w:r>
    </w:p>
    <w:p w14:paraId="5DBF9DFB" w14:textId="77777777" w:rsidR="001F5439" w:rsidRPr="001F5439" w:rsidRDefault="001F5439" w:rsidP="003E2001">
      <w:pPr>
        <w:jc w:val="both"/>
        <w:rPr>
          <w:rFonts w:cs="Arial"/>
          <w:sz w:val="22"/>
          <w:szCs w:val="22"/>
        </w:rPr>
      </w:pPr>
    </w:p>
    <w:p w14:paraId="592664B6" w14:textId="61911012" w:rsidR="001F5439" w:rsidRPr="001F5439" w:rsidRDefault="001F5439" w:rsidP="003E2001">
      <w:pPr>
        <w:jc w:val="both"/>
        <w:rPr>
          <w:rFonts w:cs="Arial"/>
          <w:b/>
          <w:bCs/>
          <w:sz w:val="22"/>
          <w:szCs w:val="22"/>
        </w:rPr>
      </w:pPr>
      <w:r w:rsidRPr="001F5439">
        <w:rPr>
          <w:rFonts w:cs="Arial"/>
          <w:b/>
          <w:bCs/>
          <w:sz w:val="22"/>
          <w:szCs w:val="22"/>
        </w:rPr>
        <w:t>Clause 5.21(2)(e): Environmental and Stability Impacts</w:t>
      </w:r>
    </w:p>
    <w:p w14:paraId="641ED150" w14:textId="77777777" w:rsidR="001F5439" w:rsidRPr="001F5439" w:rsidRDefault="001F5439" w:rsidP="003E2001">
      <w:pPr>
        <w:jc w:val="both"/>
        <w:rPr>
          <w:rFonts w:cs="Arial"/>
          <w:sz w:val="22"/>
          <w:szCs w:val="22"/>
        </w:rPr>
      </w:pPr>
    </w:p>
    <w:p w14:paraId="30F2765B" w14:textId="3D8A524E"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development incorporates design measures to ensure it does not cause avoidable erosion, siltation, or harm to riparian vegetation. Drainage improvements are included to stabilise water flows and maintain bank integrity, aligned with recommendations in the Singleton Flood Risk Management Study.</w:t>
      </w:r>
    </w:p>
    <w:p w14:paraId="60B34B89" w14:textId="77777777" w:rsidR="001F5439" w:rsidRPr="001F5439" w:rsidRDefault="001F5439" w:rsidP="003E2001">
      <w:pPr>
        <w:jc w:val="both"/>
        <w:rPr>
          <w:rFonts w:cs="Arial"/>
          <w:sz w:val="22"/>
          <w:szCs w:val="22"/>
        </w:rPr>
      </w:pPr>
    </w:p>
    <w:p w14:paraId="2DF9EDE0" w14:textId="77777777" w:rsidR="001F5439" w:rsidRPr="001F5439" w:rsidRDefault="001F5439" w:rsidP="003E2001">
      <w:pPr>
        <w:jc w:val="both"/>
        <w:rPr>
          <w:rFonts w:cs="Arial"/>
          <w:sz w:val="22"/>
          <w:szCs w:val="22"/>
        </w:rPr>
      </w:pPr>
    </w:p>
    <w:p w14:paraId="68277886" w14:textId="2C339718" w:rsidR="001F5439" w:rsidRPr="001F5439" w:rsidRDefault="001F5439" w:rsidP="003E2001">
      <w:pPr>
        <w:jc w:val="both"/>
        <w:rPr>
          <w:rFonts w:cs="Arial"/>
          <w:b/>
          <w:bCs/>
          <w:sz w:val="22"/>
          <w:szCs w:val="22"/>
        </w:rPr>
      </w:pPr>
      <w:r w:rsidRPr="001F5439">
        <w:rPr>
          <w:rFonts w:cs="Arial"/>
          <w:b/>
          <w:bCs/>
          <w:sz w:val="22"/>
          <w:szCs w:val="22"/>
        </w:rPr>
        <w:t>Clause 5.21(3): Additional Considerations</w:t>
      </w:r>
    </w:p>
    <w:p w14:paraId="14F56CFA" w14:textId="77777777" w:rsidR="001F5439" w:rsidRPr="001F5439" w:rsidRDefault="001F5439" w:rsidP="003E2001">
      <w:pPr>
        <w:jc w:val="both"/>
        <w:rPr>
          <w:rFonts w:cs="Arial"/>
          <w:b/>
          <w:bCs/>
          <w:sz w:val="22"/>
          <w:szCs w:val="22"/>
        </w:rPr>
      </w:pPr>
    </w:p>
    <w:p w14:paraId="4D4797D4" w14:textId="2584F201" w:rsidR="001F5439" w:rsidRPr="001F5439" w:rsidRDefault="001F5439" w:rsidP="003E2001">
      <w:pPr>
        <w:jc w:val="both"/>
        <w:rPr>
          <w:rFonts w:cs="Arial"/>
          <w:b/>
          <w:bCs/>
          <w:sz w:val="22"/>
          <w:szCs w:val="22"/>
        </w:rPr>
      </w:pPr>
      <w:r w:rsidRPr="001F5439">
        <w:rPr>
          <w:rFonts w:cs="Arial"/>
          <w:b/>
          <w:bCs/>
          <w:sz w:val="22"/>
          <w:szCs w:val="22"/>
        </w:rPr>
        <w:t>Clause 5.21(3)(a): Impact of Climate Change on Flood Behaviour</w:t>
      </w:r>
    </w:p>
    <w:p w14:paraId="2C119435" w14:textId="77777777" w:rsidR="001F5439" w:rsidRPr="001F5439" w:rsidRDefault="001F5439" w:rsidP="003E2001">
      <w:pPr>
        <w:jc w:val="both"/>
        <w:rPr>
          <w:rFonts w:cs="Arial"/>
          <w:b/>
          <w:bCs/>
          <w:sz w:val="22"/>
          <w:szCs w:val="22"/>
        </w:rPr>
      </w:pPr>
    </w:p>
    <w:p w14:paraId="4E98701D" w14:textId="088E4821"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flood assessment used the 0.5% AEP flood scenario as a proxy for climate change impacts, demonstrating that the development would maintain acceptable risk levels even under increased flood scenarios.</w:t>
      </w:r>
    </w:p>
    <w:p w14:paraId="4F262309" w14:textId="019DCF39" w:rsidR="001F5439" w:rsidRPr="001F5439" w:rsidRDefault="001F5439" w:rsidP="003E2001">
      <w:pPr>
        <w:jc w:val="both"/>
        <w:rPr>
          <w:rFonts w:cs="Arial"/>
          <w:sz w:val="22"/>
          <w:szCs w:val="22"/>
        </w:rPr>
      </w:pPr>
    </w:p>
    <w:p w14:paraId="051AFA86" w14:textId="77777777" w:rsidR="001F5439" w:rsidRPr="001F5439" w:rsidRDefault="001F5439" w:rsidP="003E2001">
      <w:pPr>
        <w:jc w:val="both"/>
        <w:rPr>
          <w:rFonts w:cs="Arial"/>
          <w:sz w:val="22"/>
          <w:szCs w:val="22"/>
        </w:rPr>
      </w:pPr>
    </w:p>
    <w:p w14:paraId="77098985" w14:textId="43D4832A" w:rsidR="001F5439" w:rsidRDefault="001F5439" w:rsidP="003E2001">
      <w:pPr>
        <w:jc w:val="both"/>
        <w:rPr>
          <w:rFonts w:cs="Arial"/>
          <w:b/>
          <w:bCs/>
          <w:sz w:val="22"/>
          <w:szCs w:val="22"/>
        </w:rPr>
      </w:pPr>
      <w:r w:rsidRPr="001F5439">
        <w:rPr>
          <w:rFonts w:cs="Arial"/>
          <w:b/>
          <w:bCs/>
          <w:sz w:val="22"/>
          <w:szCs w:val="22"/>
        </w:rPr>
        <w:t>Clause 5.21(3)(b): Design and Scale of Proposed Buildings</w:t>
      </w:r>
    </w:p>
    <w:p w14:paraId="36D08823" w14:textId="77777777" w:rsidR="007D028A" w:rsidRPr="001F5439" w:rsidRDefault="007D028A" w:rsidP="003E2001">
      <w:pPr>
        <w:jc w:val="both"/>
        <w:rPr>
          <w:rFonts w:cs="Arial"/>
          <w:b/>
          <w:bCs/>
          <w:sz w:val="22"/>
          <w:szCs w:val="22"/>
        </w:rPr>
      </w:pPr>
    </w:p>
    <w:p w14:paraId="43ED9EEA" w14:textId="2C14DCC1"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proposed buildings are appropriately scaled and sited to remain unaffected by the 1% AEP flood level, with adequate freeboard for all habitable spaces. The design ensures minimal interference with flood flows while maintaining safe access and egress during emergencies.</w:t>
      </w:r>
    </w:p>
    <w:p w14:paraId="3C96F15E" w14:textId="5AD806FC" w:rsidR="001F5439" w:rsidRPr="001F5439" w:rsidRDefault="001F5439" w:rsidP="003E2001">
      <w:pPr>
        <w:jc w:val="both"/>
        <w:rPr>
          <w:rFonts w:cs="Arial"/>
          <w:sz w:val="22"/>
          <w:szCs w:val="22"/>
        </w:rPr>
      </w:pPr>
    </w:p>
    <w:p w14:paraId="05B67D71" w14:textId="77777777" w:rsidR="001F5439" w:rsidRPr="001F5439" w:rsidRDefault="001F5439" w:rsidP="003E2001">
      <w:pPr>
        <w:jc w:val="both"/>
        <w:rPr>
          <w:rFonts w:cs="Arial"/>
          <w:sz w:val="22"/>
          <w:szCs w:val="22"/>
        </w:rPr>
      </w:pPr>
    </w:p>
    <w:p w14:paraId="44F706CE" w14:textId="6ACC2C17" w:rsidR="001F5439" w:rsidRDefault="001F5439" w:rsidP="003E2001">
      <w:pPr>
        <w:jc w:val="both"/>
        <w:rPr>
          <w:rFonts w:cs="Arial"/>
          <w:b/>
          <w:bCs/>
          <w:sz w:val="22"/>
          <w:szCs w:val="22"/>
        </w:rPr>
      </w:pPr>
      <w:r w:rsidRPr="001F5439">
        <w:rPr>
          <w:rFonts w:cs="Arial"/>
          <w:b/>
          <w:bCs/>
          <w:sz w:val="22"/>
          <w:szCs w:val="22"/>
        </w:rPr>
        <w:t>Clause 5.21(3)(c): Measures to Minimise Risk to Life and Ensure Safe Evacuation</w:t>
      </w:r>
    </w:p>
    <w:p w14:paraId="5FD7072C" w14:textId="77777777" w:rsidR="00265758" w:rsidRPr="001F5439" w:rsidRDefault="00265758" w:rsidP="003E2001">
      <w:pPr>
        <w:jc w:val="both"/>
        <w:rPr>
          <w:rFonts w:cs="Arial"/>
          <w:b/>
          <w:bCs/>
          <w:sz w:val="22"/>
          <w:szCs w:val="22"/>
        </w:rPr>
      </w:pPr>
    </w:p>
    <w:p w14:paraId="53CCF3DD" w14:textId="46EFCDE1"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FERP ensures site readiness with annual training, emergency kits, and detailed communication protocols. Evacuation drills and awareness training for staff and occupants further reinforce preparedness.</w:t>
      </w:r>
    </w:p>
    <w:p w14:paraId="347F3077" w14:textId="75CD34FD" w:rsidR="001F5439" w:rsidRPr="001F5439" w:rsidRDefault="001F5439" w:rsidP="003E2001">
      <w:pPr>
        <w:jc w:val="both"/>
        <w:rPr>
          <w:rFonts w:cs="Arial"/>
          <w:sz w:val="22"/>
          <w:szCs w:val="22"/>
        </w:rPr>
      </w:pPr>
    </w:p>
    <w:p w14:paraId="0E7308BF" w14:textId="77777777" w:rsidR="001F5439" w:rsidRPr="001F5439" w:rsidRDefault="001F5439" w:rsidP="003E2001">
      <w:pPr>
        <w:jc w:val="both"/>
        <w:rPr>
          <w:rFonts w:cs="Arial"/>
          <w:sz w:val="22"/>
          <w:szCs w:val="22"/>
        </w:rPr>
      </w:pPr>
    </w:p>
    <w:p w14:paraId="6E232DBF" w14:textId="1BE2E2F9" w:rsidR="001F5439" w:rsidRDefault="001F5439" w:rsidP="003E2001">
      <w:pPr>
        <w:jc w:val="both"/>
        <w:rPr>
          <w:rFonts w:cs="Arial"/>
          <w:b/>
          <w:bCs/>
          <w:sz w:val="22"/>
          <w:szCs w:val="22"/>
        </w:rPr>
      </w:pPr>
      <w:r w:rsidRPr="001F5439">
        <w:rPr>
          <w:rFonts w:cs="Arial"/>
          <w:b/>
          <w:bCs/>
          <w:sz w:val="22"/>
          <w:szCs w:val="22"/>
        </w:rPr>
        <w:t>Clause 5.21(3)(d): Potential for Modifying or Relocating Buildings</w:t>
      </w:r>
    </w:p>
    <w:p w14:paraId="305F8A9F" w14:textId="77777777" w:rsidR="00265758" w:rsidRPr="001F5439" w:rsidRDefault="00265758" w:rsidP="003E2001">
      <w:pPr>
        <w:jc w:val="both"/>
        <w:rPr>
          <w:rFonts w:cs="Arial"/>
          <w:b/>
          <w:bCs/>
          <w:sz w:val="22"/>
          <w:szCs w:val="22"/>
        </w:rPr>
      </w:pPr>
    </w:p>
    <w:p w14:paraId="569EF897" w14:textId="71267951" w:rsidR="001F5439" w:rsidRPr="001F5439" w:rsidRDefault="001F5439" w:rsidP="003E2001">
      <w:pPr>
        <w:pStyle w:val="ListParagraph"/>
        <w:numPr>
          <w:ilvl w:val="0"/>
          <w:numId w:val="24"/>
        </w:numPr>
        <w:jc w:val="both"/>
        <w:rPr>
          <w:rFonts w:cs="Arial"/>
          <w:sz w:val="22"/>
          <w:szCs w:val="22"/>
        </w:rPr>
      </w:pPr>
      <w:r w:rsidRPr="001F5439">
        <w:rPr>
          <w:rFonts w:cs="Arial"/>
          <w:sz w:val="22"/>
          <w:szCs w:val="22"/>
        </w:rPr>
        <w:t>The development has been sited and designed to ensure its compatibility with floodplain dynamics. Since the proposed buildings are elevated and pose no offsite impacts, there will be no foreseeable need for relocation or modification, even under extreme flooding conditions.</w:t>
      </w:r>
    </w:p>
    <w:p w14:paraId="2BB38A9B" w14:textId="77777777" w:rsidR="001F5439" w:rsidRPr="001F5439" w:rsidRDefault="001F5439" w:rsidP="003E2001">
      <w:pPr>
        <w:jc w:val="both"/>
        <w:rPr>
          <w:rFonts w:cs="Arial"/>
          <w:sz w:val="22"/>
          <w:szCs w:val="22"/>
        </w:rPr>
      </w:pPr>
    </w:p>
    <w:p w14:paraId="57CE532D" w14:textId="50B3A391" w:rsidR="001F5439" w:rsidRDefault="001F5439" w:rsidP="003E2001">
      <w:pPr>
        <w:jc w:val="both"/>
        <w:rPr>
          <w:rFonts w:cs="Arial"/>
          <w:b/>
          <w:bCs/>
          <w:sz w:val="22"/>
          <w:szCs w:val="22"/>
        </w:rPr>
      </w:pPr>
      <w:r w:rsidRPr="001F5439">
        <w:rPr>
          <w:rFonts w:cs="Arial"/>
          <w:b/>
          <w:bCs/>
          <w:sz w:val="22"/>
          <w:szCs w:val="22"/>
        </w:rPr>
        <w:t>Conclusion</w:t>
      </w:r>
    </w:p>
    <w:p w14:paraId="69ADC361" w14:textId="77777777" w:rsidR="00265758" w:rsidRPr="001F5439" w:rsidRDefault="00265758" w:rsidP="003E2001">
      <w:pPr>
        <w:jc w:val="both"/>
        <w:rPr>
          <w:rFonts w:cs="Arial"/>
          <w:b/>
          <w:bCs/>
          <w:sz w:val="22"/>
          <w:szCs w:val="22"/>
        </w:rPr>
      </w:pPr>
    </w:p>
    <w:p w14:paraId="2159D42B" w14:textId="77777777" w:rsidR="001F5439" w:rsidRPr="001F5439" w:rsidRDefault="001F5439" w:rsidP="003E2001">
      <w:pPr>
        <w:jc w:val="both"/>
        <w:rPr>
          <w:rFonts w:cs="Arial"/>
          <w:sz w:val="22"/>
          <w:szCs w:val="22"/>
        </w:rPr>
      </w:pPr>
      <w:r w:rsidRPr="001F5439">
        <w:rPr>
          <w:rFonts w:cs="Arial"/>
          <w:sz w:val="22"/>
          <w:szCs w:val="22"/>
        </w:rPr>
        <w:lastRenderedPageBreak/>
        <w:t>The proposed development incorporates comprehensive flood mitigation and management measures, ensuring full compliance with Clause 5.21 of the Singleton LEP. It addresses flood risks to life, property, and the environment while supporting safe and efficient evacuation, demonstrating compatibility with the flood function and behaviour of the site.</w:t>
      </w:r>
    </w:p>
    <w:p w14:paraId="0220C192" w14:textId="77777777" w:rsidR="00E414CA" w:rsidRPr="004D4FC5" w:rsidRDefault="00E414CA" w:rsidP="003E2001">
      <w:pPr>
        <w:jc w:val="both"/>
        <w:rPr>
          <w:rFonts w:cs="Arial"/>
          <w:b/>
          <w:i/>
          <w:color w:val="FF0000"/>
          <w:sz w:val="22"/>
          <w:szCs w:val="22"/>
        </w:rPr>
      </w:pPr>
    </w:p>
    <w:p w14:paraId="0220C1A1" w14:textId="77777777" w:rsidR="00F00A53" w:rsidRPr="004D4FC5" w:rsidRDefault="00F00A53" w:rsidP="003E2001">
      <w:pPr>
        <w:jc w:val="both"/>
        <w:rPr>
          <w:rFonts w:cs="Arial"/>
          <w:b/>
          <w:i/>
          <w:color w:val="FF0000"/>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469"/>
      </w:tblGrid>
      <w:tr w:rsidR="007E3D16" w14:paraId="0220C1A3" w14:textId="77777777" w:rsidTr="00506444">
        <w:trPr>
          <w:trHeight w:val="259"/>
        </w:trPr>
        <w:tc>
          <w:tcPr>
            <w:tcW w:w="9469" w:type="dxa"/>
            <w:shd w:val="clear" w:color="auto" w:fill="343741"/>
          </w:tcPr>
          <w:p w14:paraId="0220C1A2" w14:textId="77777777" w:rsidR="00F00A53"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Part 7 </w:t>
            </w:r>
            <w:r w:rsidR="00CE39D9" w:rsidRPr="00C969B1">
              <w:rPr>
                <w:rFonts w:cs="Arial"/>
                <w:color w:val="FFFFFF" w:themeColor="background1"/>
                <w:sz w:val="22"/>
                <w:szCs w:val="22"/>
              </w:rPr>
              <w:t xml:space="preserve">Additional local provisions </w:t>
            </w:r>
          </w:p>
        </w:tc>
      </w:tr>
    </w:tbl>
    <w:p w14:paraId="0220C1A4" w14:textId="77777777" w:rsidR="00F00A53" w:rsidRPr="004D4FC5" w:rsidRDefault="00F00A53" w:rsidP="003E2001">
      <w:pPr>
        <w:jc w:val="both"/>
        <w:rPr>
          <w:rFonts w:cs="Arial"/>
          <w:b/>
          <w:i/>
          <w:color w:val="FF0000"/>
          <w:sz w:val="22"/>
          <w:szCs w:val="22"/>
        </w:rPr>
      </w:pPr>
    </w:p>
    <w:p w14:paraId="0220C1A5" w14:textId="77777777" w:rsidR="00923BAC" w:rsidRPr="004D4FC5" w:rsidRDefault="00074A3B" w:rsidP="003E2001">
      <w:pPr>
        <w:jc w:val="both"/>
        <w:rPr>
          <w:rFonts w:cs="Arial"/>
          <w:sz w:val="22"/>
          <w:szCs w:val="22"/>
          <w:u w:val="single"/>
        </w:rPr>
      </w:pPr>
      <w:r w:rsidRPr="004D4FC5">
        <w:rPr>
          <w:rFonts w:cs="Arial"/>
          <w:sz w:val="22"/>
          <w:szCs w:val="22"/>
          <w:u w:val="single"/>
        </w:rPr>
        <w:t>Clause 7.</w:t>
      </w:r>
      <w:r w:rsidR="00F00A53">
        <w:rPr>
          <w:rFonts w:cs="Arial"/>
          <w:sz w:val="22"/>
          <w:szCs w:val="22"/>
          <w:u w:val="single"/>
        </w:rPr>
        <w:t>1</w:t>
      </w:r>
      <w:r w:rsidRPr="004D4FC5">
        <w:rPr>
          <w:rFonts w:cs="Arial"/>
          <w:sz w:val="22"/>
          <w:szCs w:val="22"/>
          <w:u w:val="single"/>
        </w:rPr>
        <w:t xml:space="preserve"> Earthworks</w:t>
      </w:r>
    </w:p>
    <w:p w14:paraId="0220C1A6" w14:textId="77777777" w:rsidR="00923BAC" w:rsidRPr="004D4FC5" w:rsidRDefault="00923BAC" w:rsidP="003E2001">
      <w:pPr>
        <w:jc w:val="both"/>
        <w:rPr>
          <w:rFonts w:cs="Arial"/>
          <w:b/>
          <w:i/>
          <w:color w:val="FF0000"/>
          <w:sz w:val="22"/>
          <w:szCs w:val="22"/>
        </w:rPr>
      </w:pPr>
    </w:p>
    <w:p w14:paraId="0220C1A7" w14:textId="77777777" w:rsidR="00923BAC" w:rsidRPr="004D4FC5" w:rsidRDefault="00074A3B" w:rsidP="003E2001">
      <w:pPr>
        <w:jc w:val="both"/>
        <w:rPr>
          <w:rFonts w:cs="Arial"/>
          <w:sz w:val="22"/>
          <w:szCs w:val="22"/>
        </w:rPr>
      </w:pPr>
      <w:r w:rsidRPr="004D4FC5">
        <w:rPr>
          <w:rFonts w:cs="Arial"/>
          <w:sz w:val="22"/>
          <w:szCs w:val="22"/>
        </w:rPr>
        <w:t>Clause 7.</w:t>
      </w:r>
      <w:r w:rsidR="00F00A53">
        <w:rPr>
          <w:rFonts w:cs="Arial"/>
          <w:sz w:val="22"/>
          <w:szCs w:val="22"/>
        </w:rPr>
        <w:t>1</w:t>
      </w:r>
      <w:r w:rsidRPr="004D4FC5">
        <w:rPr>
          <w:rFonts w:cs="Arial"/>
          <w:sz w:val="22"/>
          <w:szCs w:val="22"/>
        </w:rPr>
        <w:t xml:space="preserve"> seeks to ensure that any earthworks do not result in an adverse impact on the environment, neighbouring properties or heritage items.  Earthworks proposed are considered to be minor/reasonable and will not result in any detrimental impact upon the surrounding environment</w:t>
      </w:r>
      <w:r w:rsidR="00F00A53">
        <w:rPr>
          <w:rFonts w:cs="Arial"/>
          <w:sz w:val="22"/>
          <w:szCs w:val="22"/>
        </w:rPr>
        <w:t>, quality of material to be removed or brought to the site, amenity of adjoining neighbours, the drinking water catchment, environmentally sensitive areas or relics</w:t>
      </w:r>
      <w:r w:rsidRPr="004D4FC5">
        <w:rPr>
          <w:rFonts w:cs="Arial"/>
          <w:sz w:val="22"/>
          <w:szCs w:val="22"/>
        </w:rPr>
        <w:t xml:space="preserve">.   </w:t>
      </w:r>
    </w:p>
    <w:p w14:paraId="0220C1E9" w14:textId="77777777" w:rsidR="0055606D" w:rsidRPr="004D4FC5" w:rsidRDefault="0055606D" w:rsidP="003E2001">
      <w:pPr>
        <w:jc w:val="both"/>
        <w:rPr>
          <w:rFonts w:cs="Arial"/>
          <w:b/>
          <w:sz w:val="22"/>
          <w:szCs w:val="22"/>
        </w:rPr>
      </w:pPr>
    </w:p>
    <w:p w14:paraId="0220C1EA" w14:textId="77777777" w:rsidR="00923BAC" w:rsidRPr="004D4FC5" w:rsidRDefault="00074A3B" w:rsidP="003E2001">
      <w:pPr>
        <w:jc w:val="both"/>
        <w:rPr>
          <w:rFonts w:cs="Arial"/>
          <w:sz w:val="22"/>
          <w:szCs w:val="22"/>
          <w:u w:val="single"/>
        </w:rPr>
      </w:pPr>
      <w:r w:rsidRPr="004D4FC5">
        <w:rPr>
          <w:rFonts w:cs="Arial"/>
          <w:sz w:val="22"/>
          <w:szCs w:val="22"/>
          <w:u w:val="single"/>
        </w:rPr>
        <w:t xml:space="preserve">Clause 7.10 </w:t>
      </w:r>
      <w:r w:rsidR="0055606D">
        <w:rPr>
          <w:rFonts w:cs="Arial"/>
          <w:sz w:val="22"/>
          <w:szCs w:val="22"/>
          <w:u w:val="single"/>
        </w:rPr>
        <w:t>Essential Services</w:t>
      </w:r>
      <w:r w:rsidRPr="004D4FC5">
        <w:rPr>
          <w:rFonts w:cs="Arial"/>
          <w:sz w:val="22"/>
          <w:szCs w:val="22"/>
          <w:u w:val="single"/>
        </w:rPr>
        <w:t xml:space="preserve"> </w:t>
      </w:r>
    </w:p>
    <w:p w14:paraId="0220C1EB" w14:textId="77777777" w:rsidR="00923BAC" w:rsidRPr="004D4FC5" w:rsidRDefault="00923BAC" w:rsidP="003E2001">
      <w:pPr>
        <w:jc w:val="both"/>
        <w:rPr>
          <w:rFonts w:cs="Arial"/>
          <w:b/>
          <w:i/>
          <w:color w:val="FF0000"/>
          <w:sz w:val="22"/>
          <w:szCs w:val="22"/>
        </w:rPr>
      </w:pPr>
    </w:p>
    <w:p w14:paraId="0220C1EC" w14:textId="361920E7" w:rsidR="00923BAC" w:rsidRPr="004D4FC5" w:rsidRDefault="00074A3B" w:rsidP="003E2001">
      <w:pPr>
        <w:jc w:val="both"/>
        <w:rPr>
          <w:rFonts w:cs="Arial"/>
          <w:b/>
          <w:i/>
          <w:color w:val="FF0000"/>
          <w:sz w:val="22"/>
          <w:szCs w:val="22"/>
        </w:rPr>
      </w:pPr>
      <w:r>
        <w:rPr>
          <w:rFonts w:cs="Arial"/>
          <w:sz w:val="22"/>
          <w:szCs w:val="22"/>
        </w:rPr>
        <w:t>Suitable arrangement</w:t>
      </w:r>
      <w:r w:rsidR="006774FD">
        <w:rPr>
          <w:rFonts w:cs="Arial"/>
          <w:sz w:val="22"/>
          <w:szCs w:val="22"/>
        </w:rPr>
        <w:t>s</w:t>
      </w:r>
      <w:r>
        <w:rPr>
          <w:rFonts w:cs="Arial"/>
          <w:sz w:val="22"/>
          <w:szCs w:val="22"/>
        </w:rPr>
        <w:t xml:space="preserve"> </w:t>
      </w:r>
      <w:r w:rsidRPr="00343042">
        <w:rPr>
          <w:rFonts w:cs="Arial"/>
          <w:b/>
          <w:i/>
          <w:sz w:val="22"/>
          <w:szCs w:val="22"/>
        </w:rPr>
        <w:t>have been made for the site to be connect</w:t>
      </w:r>
      <w:r w:rsidR="00072272">
        <w:rPr>
          <w:rFonts w:cs="Arial"/>
          <w:b/>
          <w:i/>
          <w:sz w:val="22"/>
          <w:szCs w:val="22"/>
        </w:rPr>
        <w:t>ed</w:t>
      </w:r>
      <w:r w:rsidRPr="00343042">
        <w:rPr>
          <w:rFonts w:cs="Arial"/>
          <w:b/>
          <w:i/>
          <w:sz w:val="22"/>
          <w:szCs w:val="22"/>
        </w:rPr>
        <w:t xml:space="preserve"> </w:t>
      </w:r>
      <w:r w:rsidR="00072272">
        <w:rPr>
          <w:rFonts w:cs="Arial"/>
          <w:sz w:val="22"/>
          <w:szCs w:val="22"/>
        </w:rPr>
        <w:t xml:space="preserve">to </w:t>
      </w:r>
      <w:r>
        <w:rPr>
          <w:rFonts w:cs="Arial"/>
          <w:sz w:val="22"/>
          <w:szCs w:val="22"/>
        </w:rPr>
        <w:t>water supply, electricity, sewage disposal, stormwater drainage and vehicular access</w:t>
      </w:r>
      <w:r w:rsidR="006774FD">
        <w:rPr>
          <w:rFonts w:cs="Arial"/>
          <w:sz w:val="22"/>
          <w:szCs w:val="22"/>
        </w:rPr>
        <w:t xml:space="preserve"> </w:t>
      </w:r>
    </w:p>
    <w:p w14:paraId="0220C1F1"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1E0" w:firstRow="1" w:lastRow="1" w:firstColumn="1" w:lastColumn="1" w:noHBand="0" w:noVBand="0"/>
      </w:tblPr>
      <w:tblGrid>
        <w:gridCol w:w="9469"/>
      </w:tblGrid>
      <w:tr w:rsidR="007E3D16" w14:paraId="0220C1F3" w14:textId="77777777" w:rsidTr="00506444">
        <w:tc>
          <w:tcPr>
            <w:tcW w:w="9469" w:type="dxa"/>
            <w:tcBorders>
              <w:bottom w:val="single" w:sz="4" w:space="0" w:color="auto"/>
            </w:tcBorders>
            <w:shd w:val="clear" w:color="auto" w:fill="343741"/>
          </w:tcPr>
          <w:p w14:paraId="0220C1F2"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(a)(ii)</w:t>
            </w:r>
            <w:r w:rsidRPr="00C969B1">
              <w:rPr>
                <w:rFonts w:cs="Arial"/>
                <w:color w:val="FFFFFF" w:themeColor="background1"/>
                <w:sz w:val="22"/>
                <w:szCs w:val="22"/>
              </w:rPr>
              <w:tab/>
              <w:t>the provisions of any proposed environmental planning instrument (EPI)</w:t>
            </w:r>
          </w:p>
        </w:tc>
      </w:tr>
    </w:tbl>
    <w:p w14:paraId="0220C1F4" w14:textId="77777777" w:rsidR="00923BAC" w:rsidRPr="004D4FC5" w:rsidRDefault="00923BAC" w:rsidP="003E2001">
      <w:pPr>
        <w:jc w:val="both"/>
        <w:rPr>
          <w:rFonts w:cs="Arial"/>
          <w:b/>
          <w:color w:val="FFFFFF"/>
          <w:sz w:val="22"/>
          <w:szCs w:val="22"/>
          <w:highlight w:val="red"/>
        </w:rPr>
      </w:pPr>
    </w:p>
    <w:p w14:paraId="0220C1F5" w14:textId="77777777" w:rsidR="00923BAC" w:rsidRPr="004D4FC5" w:rsidRDefault="00074A3B" w:rsidP="003E2001">
      <w:pPr>
        <w:jc w:val="both"/>
        <w:rPr>
          <w:rFonts w:cs="Arial"/>
          <w:sz w:val="22"/>
          <w:szCs w:val="22"/>
        </w:rPr>
      </w:pPr>
      <w:r w:rsidRPr="004D4FC5">
        <w:rPr>
          <w:rFonts w:cs="Arial"/>
          <w:sz w:val="22"/>
          <w:szCs w:val="22"/>
        </w:rPr>
        <w:t xml:space="preserve">There are no draft EPI’s applicable to the subject site or proposed development. </w:t>
      </w:r>
    </w:p>
    <w:p w14:paraId="0220C1FC"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1FE" w14:textId="77777777" w:rsidTr="00506444">
        <w:trPr>
          <w:tblHeader/>
        </w:trPr>
        <w:tc>
          <w:tcPr>
            <w:tcW w:w="9469" w:type="dxa"/>
            <w:tcBorders>
              <w:bottom w:val="single" w:sz="4" w:space="0" w:color="auto"/>
            </w:tcBorders>
            <w:shd w:val="clear" w:color="auto" w:fill="343741"/>
          </w:tcPr>
          <w:p w14:paraId="0220C1FD" w14:textId="77777777" w:rsidR="00923BAC" w:rsidRPr="00C969B1" w:rsidRDefault="00074A3B" w:rsidP="003E2001">
            <w:pPr>
              <w:pStyle w:val="Heading2"/>
              <w:numPr>
                <w:ilvl w:val="1"/>
                <w:numId w:val="0"/>
              </w:numPr>
              <w:spacing w:before="120" w:after="120"/>
              <w:ind w:left="720" w:hanging="720"/>
              <w:jc w:val="both"/>
              <w:rPr>
                <w:rFonts w:cs="Arial"/>
                <w:b w:val="0"/>
                <w:color w:val="FFFFFF" w:themeColor="background1"/>
                <w:sz w:val="22"/>
                <w:szCs w:val="22"/>
              </w:rPr>
            </w:pPr>
            <w:r w:rsidRPr="00C969B1">
              <w:rPr>
                <w:rFonts w:cs="Arial"/>
                <w:b w:val="0"/>
                <w:color w:val="FFFFFF" w:themeColor="background1"/>
                <w:sz w:val="22"/>
                <w:szCs w:val="22"/>
              </w:rPr>
              <w:t>(a)(iii)</w:t>
            </w:r>
            <w:r w:rsidRPr="00C969B1">
              <w:rPr>
                <w:rFonts w:cs="Arial"/>
                <w:b w:val="0"/>
                <w:color w:val="FFFFFF" w:themeColor="background1"/>
                <w:sz w:val="22"/>
                <w:szCs w:val="22"/>
              </w:rPr>
              <w:tab/>
              <w:t>any development control plan</w:t>
            </w:r>
          </w:p>
        </w:tc>
      </w:tr>
    </w:tbl>
    <w:p w14:paraId="0220C1FF" w14:textId="77777777" w:rsidR="00923BAC" w:rsidRPr="004D4FC5" w:rsidRDefault="00923BAC" w:rsidP="003E2001">
      <w:pPr>
        <w:jc w:val="both"/>
        <w:rPr>
          <w:rFonts w:cs="Arial"/>
          <w:sz w:val="22"/>
          <w:szCs w:val="22"/>
        </w:rPr>
      </w:pPr>
    </w:p>
    <w:p w14:paraId="0220C200" w14:textId="77777777" w:rsidR="00923BAC" w:rsidRPr="001B14ED" w:rsidRDefault="00074A3B" w:rsidP="003E2001">
      <w:pPr>
        <w:pStyle w:val="Header"/>
        <w:jc w:val="both"/>
        <w:rPr>
          <w:rFonts w:cs="Arial"/>
          <w:sz w:val="22"/>
          <w:szCs w:val="22"/>
        </w:rPr>
      </w:pPr>
      <w:r w:rsidRPr="004D4FC5">
        <w:rPr>
          <w:rFonts w:cs="Arial"/>
          <w:sz w:val="22"/>
          <w:szCs w:val="22"/>
        </w:rPr>
        <w:t xml:space="preserve">The </w:t>
      </w:r>
      <w:r w:rsidR="001B14ED">
        <w:rPr>
          <w:rFonts w:cs="Arial"/>
          <w:sz w:val="22"/>
          <w:szCs w:val="22"/>
        </w:rPr>
        <w:t>Singleton</w:t>
      </w:r>
      <w:r w:rsidRPr="004D4FC5">
        <w:rPr>
          <w:rFonts w:cs="Arial"/>
          <w:sz w:val="22"/>
          <w:szCs w:val="22"/>
        </w:rPr>
        <w:t xml:space="preserve"> Develop</w:t>
      </w:r>
      <w:r w:rsidR="001B14ED">
        <w:rPr>
          <w:rFonts w:cs="Arial"/>
          <w:sz w:val="22"/>
          <w:szCs w:val="22"/>
        </w:rPr>
        <w:t>ment Control Plan (DCP) 2014</w:t>
      </w:r>
      <w:r w:rsidRPr="004D4FC5">
        <w:rPr>
          <w:rFonts w:cs="Arial"/>
          <w:sz w:val="22"/>
          <w:szCs w:val="22"/>
        </w:rPr>
        <w:t xml:space="preserve"> applies to the land with the following chapters of particular relevance to the proposal:</w:t>
      </w:r>
      <w:r w:rsidRPr="001B14ED">
        <w:rPr>
          <w:rFonts w:cs="Arial"/>
          <w:b/>
          <w:i/>
          <w:color w:val="FF0000"/>
          <w:sz w:val="22"/>
          <w:szCs w:val="22"/>
        </w:rPr>
        <w:t xml:space="preserve"> </w:t>
      </w:r>
    </w:p>
    <w:p w14:paraId="0220C201"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203" w14:textId="77777777" w:rsidTr="00506444">
        <w:trPr>
          <w:tblHeader/>
        </w:trPr>
        <w:tc>
          <w:tcPr>
            <w:tcW w:w="9469" w:type="dxa"/>
            <w:tcBorders>
              <w:bottom w:val="single" w:sz="4" w:space="0" w:color="auto"/>
            </w:tcBorders>
            <w:shd w:val="clear" w:color="auto" w:fill="343741"/>
          </w:tcPr>
          <w:p w14:paraId="0220C202" w14:textId="77777777" w:rsidR="00923BAC" w:rsidRPr="00C969B1" w:rsidRDefault="00074A3B" w:rsidP="003E2001">
            <w:pPr>
              <w:pStyle w:val="Heading2"/>
              <w:numPr>
                <w:ilvl w:val="1"/>
                <w:numId w:val="0"/>
              </w:numPr>
              <w:ind w:left="720" w:hanging="720"/>
              <w:jc w:val="both"/>
              <w:rPr>
                <w:rFonts w:cs="Arial"/>
                <w:b w:val="0"/>
                <w:color w:val="FFFFFF" w:themeColor="background1"/>
                <w:sz w:val="22"/>
                <w:szCs w:val="22"/>
              </w:rPr>
            </w:pPr>
            <w:r w:rsidRPr="00C969B1">
              <w:rPr>
                <w:rFonts w:cs="Arial"/>
                <w:b w:val="0"/>
                <w:color w:val="FFFFFF" w:themeColor="background1"/>
                <w:sz w:val="22"/>
                <w:szCs w:val="22"/>
              </w:rPr>
              <w:t xml:space="preserve">Part 1: Preliminary   </w:t>
            </w:r>
          </w:p>
        </w:tc>
      </w:tr>
    </w:tbl>
    <w:p w14:paraId="0220C204"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206" w14:textId="77777777" w:rsidTr="00506444">
        <w:trPr>
          <w:trHeight w:val="259"/>
          <w:tblHeader/>
        </w:trPr>
        <w:tc>
          <w:tcPr>
            <w:tcW w:w="9469" w:type="dxa"/>
            <w:tcBorders>
              <w:bottom w:val="single" w:sz="4" w:space="0" w:color="auto"/>
            </w:tcBorders>
            <w:shd w:val="clear" w:color="auto" w:fill="343741"/>
          </w:tcPr>
          <w:p w14:paraId="0220C205"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1.13 Alternative solutions    </w:t>
            </w:r>
          </w:p>
        </w:tc>
      </w:tr>
    </w:tbl>
    <w:p w14:paraId="0220C207" w14:textId="77777777" w:rsidR="00923BAC" w:rsidRPr="004D4FC5" w:rsidRDefault="00923BAC" w:rsidP="003E2001">
      <w:pPr>
        <w:jc w:val="both"/>
        <w:rPr>
          <w:rFonts w:cs="Arial"/>
          <w:b/>
          <w:color w:val="FFFFFF"/>
          <w:sz w:val="22"/>
          <w:szCs w:val="22"/>
          <w:highlight w:val="red"/>
        </w:rPr>
      </w:pPr>
    </w:p>
    <w:p w14:paraId="0220C208" w14:textId="77777777" w:rsidR="000B79B0" w:rsidRDefault="00074A3B" w:rsidP="003E2001">
      <w:pPr>
        <w:jc w:val="both"/>
        <w:rPr>
          <w:rFonts w:cs="Arial"/>
          <w:sz w:val="22"/>
          <w:szCs w:val="22"/>
        </w:rPr>
      </w:pPr>
      <w:r>
        <w:rPr>
          <w:rFonts w:cs="Arial"/>
          <w:sz w:val="22"/>
          <w:szCs w:val="22"/>
        </w:rPr>
        <w:t>This section of the DCP</w:t>
      </w:r>
      <w:r w:rsidR="001B14ED">
        <w:rPr>
          <w:rFonts w:cs="Arial"/>
          <w:sz w:val="22"/>
          <w:szCs w:val="22"/>
        </w:rPr>
        <w:t xml:space="preserve"> provides for flexibility in the application of standards prescribed by the DCP in order to achieve better out</w:t>
      </w:r>
      <w:r>
        <w:rPr>
          <w:rFonts w:cs="Arial"/>
          <w:sz w:val="22"/>
          <w:szCs w:val="22"/>
        </w:rPr>
        <w:t xml:space="preserve">comes.  Any variation to the requirements of this plan </w:t>
      </w:r>
      <w:proofErr w:type="gramStart"/>
      <w:r>
        <w:rPr>
          <w:rFonts w:cs="Arial"/>
          <w:sz w:val="22"/>
          <w:szCs w:val="22"/>
        </w:rPr>
        <w:t>are</w:t>
      </w:r>
      <w:proofErr w:type="gramEnd"/>
      <w:r>
        <w:rPr>
          <w:rFonts w:cs="Arial"/>
          <w:sz w:val="22"/>
          <w:szCs w:val="22"/>
        </w:rPr>
        <w:t xml:space="preserve"> required to demonstrate that: </w:t>
      </w:r>
    </w:p>
    <w:p w14:paraId="091FB457" w14:textId="77777777" w:rsidR="00173ED2" w:rsidRDefault="00173ED2" w:rsidP="003E2001">
      <w:pPr>
        <w:jc w:val="both"/>
        <w:rPr>
          <w:rFonts w:cs="Arial"/>
          <w:sz w:val="22"/>
          <w:szCs w:val="22"/>
        </w:rPr>
      </w:pPr>
    </w:p>
    <w:p w14:paraId="0220C209" w14:textId="77777777" w:rsidR="00923BAC" w:rsidRDefault="00074A3B" w:rsidP="003E2001">
      <w:pPr>
        <w:pStyle w:val="ListParagraph"/>
        <w:numPr>
          <w:ilvl w:val="0"/>
          <w:numId w:val="3"/>
        </w:numPr>
        <w:jc w:val="both"/>
        <w:rPr>
          <w:rFonts w:cs="Arial"/>
          <w:sz w:val="22"/>
          <w:szCs w:val="22"/>
        </w:rPr>
      </w:pPr>
      <w:r>
        <w:rPr>
          <w:rFonts w:cs="Arial"/>
          <w:sz w:val="22"/>
          <w:szCs w:val="22"/>
        </w:rPr>
        <w:t xml:space="preserve">Compliance is unreasonable or unnecessary, </w:t>
      </w:r>
    </w:p>
    <w:p w14:paraId="0220C20A" w14:textId="77777777" w:rsidR="000B79B0" w:rsidRDefault="00074A3B" w:rsidP="003E2001">
      <w:pPr>
        <w:pStyle w:val="ListParagraph"/>
        <w:numPr>
          <w:ilvl w:val="0"/>
          <w:numId w:val="3"/>
        </w:numPr>
        <w:jc w:val="both"/>
        <w:rPr>
          <w:rFonts w:cs="Arial"/>
          <w:sz w:val="22"/>
          <w:szCs w:val="22"/>
        </w:rPr>
      </w:pPr>
      <w:r>
        <w:rPr>
          <w:rFonts w:cs="Arial"/>
          <w:sz w:val="22"/>
          <w:szCs w:val="22"/>
        </w:rPr>
        <w:t xml:space="preserve">The application can be justified on planning merit, and/or </w:t>
      </w:r>
    </w:p>
    <w:p w14:paraId="0220C20B" w14:textId="77777777" w:rsidR="000B79B0" w:rsidRPr="004D4FC5" w:rsidRDefault="00074A3B" w:rsidP="003E2001">
      <w:pPr>
        <w:pStyle w:val="ListParagraph"/>
        <w:numPr>
          <w:ilvl w:val="0"/>
          <w:numId w:val="3"/>
        </w:numPr>
        <w:jc w:val="both"/>
        <w:rPr>
          <w:rFonts w:cs="Arial"/>
          <w:sz w:val="22"/>
          <w:szCs w:val="22"/>
        </w:rPr>
      </w:pPr>
      <w:r>
        <w:rPr>
          <w:rFonts w:cs="Arial"/>
          <w:sz w:val="22"/>
          <w:szCs w:val="22"/>
        </w:rPr>
        <w:t xml:space="preserve">The proposed development meets the objectives of the standard.  </w:t>
      </w:r>
    </w:p>
    <w:p w14:paraId="0220C20C" w14:textId="77777777" w:rsidR="00923BAC" w:rsidRDefault="00923BAC" w:rsidP="003E2001">
      <w:pPr>
        <w:jc w:val="both"/>
        <w:rPr>
          <w:rFonts w:cs="Arial"/>
          <w:sz w:val="22"/>
          <w:szCs w:val="22"/>
        </w:rPr>
      </w:pPr>
    </w:p>
    <w:p w14:paraId="0220C20D" w14:textId="77777777" w:rsidR="00A63879" w:rsidRDefault="00074A3B" w:rsidP="003E2001">
      <w:pPr>
        <w:jc w:val="both"/>
        <w:rPr>
          <w:rFonts w:cs="Arial"/>
          <w:sz w:val="22"/>
          <w:szCs w:val="22"/>
        </w:rPr>
      </w:pPr>
      <w:r>
        <w:rPr>
          <w:rFonts w:cs="Arial"/>
          <w:sz w:val="22"/>
          <w:szCs w:val="22"/>
        </w:rPr>
        <w:t xml:space="preserve">The </w:t>
      </w:r>
      <w:r w:rsidRPr="00074A3B">
        <w:rPr>
          <w:rFonts w:cs="Arial"/>
          <w:sz w:val="22"/>
          <w:szCs w:val="22"/>
        </w:rPr>
        <w:t>application proposes to vary chapter:</w:t>
      </w:r>
    </w:p>
    <w:p w14:paraId="64F54548" w14:textId="77777777" w:rsidR="00173ED2" w:rsidRPr="00074A3B" w:rsidRDefault="00173ED2" w:rsidP="003E2001">
      <w:pPr>
        <w:jc w:val="both"/>
        <w:rPr>
          <w:rFonts w:cs="Arial"/>
          <w:sz w:val="22"/>
          <w:szCs w:val="22"/>
        </w:rPr>
      </w:pPr>
    </w:p>
    <w:p w14:paraId="0220C20E" w14:textId="57E18157" w:rsidR="00A63879" w:rsidRPr="00074A3B" w:rsidRDefault="00E6010F" w:rsidP="003E2001">
      <w:pPr>
        <w:pStyle w:val="ListParagraph"/>
        <w:numPr>
          <w:ilvl w:val="0"/>
          <w:numId w:val="6"/>
        </w:numPr>
        <w:jc w:val="both"/>
        <w:rPr>
          <w:rFonts w:cs="Arial"/>
          <w:iCs/>
          <w:sz w:val="22"/>
          <w:szCs w:val="22"/>
        </w:rPr>
      </w:pPr>
      <w:r w:rsidRPr="00074A3B">
        <w:rPr>
          <w:rFonts w:cs="Arial"/>
          <w:iCs/>
          <w:sz w:val="22"/>
          <w:szCs w:val="22"/>
        </w:rPr>
        <w:t>2.11 – Setbacks</w:t>
      </w:r>
    </w:p>
    <w:p w14:paraId="0220C20F" w14:textId="77777777" w:rsidR="00A63879" w:rsidRDefault="00A63879" w:rsidP="003E2001">
      <w:pPr>
        <w:jc w:val="both"/>
        <w:rPr>
          <w:rFonts w:cs="Arial"/>
          <w:b/>
          <w:i/>
          <w:color w:val="FF0000"/>
          <w:sz w:val="22"/>
          <w:szCs w:val="22"/>
        </w:rPr>
      </w:pPr>
    </w:p>
    <w:p w14:paraId="731B31D2" w14:textId="48396E01" w:rsidR="00173ED2" w:rsidRPr="004D4FC5" w:rsidRDefault="00074A3B" w:rsidP="003E2001">
      <w:pPr>
        <w:jc w:val="both"/>
        <w:rPr>
          <w:rFonts w:cs="Arial"/>
          <w:sz w:val="22"/>
          <w:szCs w:val="22"/>
        </w:rPr>
      </w:pPr>
      <w:r>
        <w:rPr>
          <w:rFonts w:cs="Arial"/>
          <w:sz w:val="22"/>
          <w:szCs w:val="22"/>
        </w:rPr>
        <w:t xml:space="preserve">In support of the variation, the applicant has submitted a written request in accordance with this </w:t>
      </w:r>
      <w:r w:rsidR="00976FC8">
        <w:rPr>
          <w:rFonts w:cs="Arial"/>
          <w:sz w:val="22"/>
          <w:szCs w:val="22"/>
        </w:rPr>
        <w:t>section</w:t>
      </w:r>
      <w:r>
        <w:rPr>
          <w:rFonts w:cs="Arial"/>
          <w:sz w:val="22"/>
          <w:szCs w:val="22"/>
        </w:rPr>
        <w:t>.  A d</w:t>
      </w:r>
      <w:r w:rsidR="000B79B0">
        <w:rPr>
          <w:rFonts w:cs="Arial"/>
          <w:sz w:val="22"/>
          <w:szCs w:val="22"/>
        </w:rPr>
        <w:t>iscussion of the proposed variation is provided within the relevant section</w:t>
      </w:r>
      <w:r>
        <w:rPr>
          <w:rFonts w:cs="Arial"/>
          <w:sz w:val="22"/>
          <w:szCs w:val="22"/>
        </w:rPr>
        <w:t xml:space="preserve"> below</w:t>
      </w:r>
      <w:r w:rsidR="000B79B0">
        <w:rPr>
          <w:rFonts w:cs="Arial"/>
          <w:sz w:val="22"/>
          <w:szCs w:val="22"/>
        </w:rPr>
        <w:t>.  Where the assessment provides that the development is satisfactory, it is considered that the varia</w:t>
      </w:r>
      <w:r>
        <w:rPr>
          <w:rFonts w:cs="Arial"/>
          <w:sz w:val="22"/>
          <w:szCs w:val="22"/>
        </w:rPr>
        <w:t>tion is not unreasonable and</w:t>
      </w:r>
      <w:r w:rsidR="000B79B0">
        <w:rPr>
          <w:rFonts w:cs="Arial"/>
          <w:sz w:val="22"/>
          <w:szCs w:val="22"/>
        </w:rPr>
        <w:t xml:space="preserve"> </w:t>
      </w:r>
      <w:r>
        <w:rPr>
          <w:rFonts w:cs="Arial"/>
          <w:sz w:val="22"/>
          <w:szCs w:val="22"/>
        </w:rPr>
        <w:t xml:space="preserve">will not cause any hardship. </w:t>
      </w:r>
      <w:r w:rsidRPr="004D4FC5">
        <w:rPr>
          <w:rFonts w:cs="Arial"/>
          <w:sz w:val="22"/>
          <w:szCs w:val="22"/>
        </w:rPr>
        <w:t xml:space="preserve"> </w:t>
      </w:r>
    </w:p>
    <w:p w14:paraId="0220C215" w14:textId="77777777" w:rsidR="00EF058A" w:rsidRPr="004D4FC5" w:rsidRDefault="00EF058A"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217" w14:textId="77777777" w:rsidTr="00506444">
        <w:trPr>
          <w:trHeight w:val="259"/>
          <w:tblHeader/>
        </w:trPr>
        <w:tc>
          <w:tcPr>
            <w:tcW w:w="9469" w:type="dxa"/>
            <w:tcBorders>
              <w:bottom w:val="single" w:sz="4" w:space="0" w:color="auto"/>
            </w:tcBorders>
            <w:shd w:val="clear" w:color="auto" w:fill="343741"/>
          </w:tcPr>
          <w:p w14:paraId="0220C216" w14:textId="77777777" w:rsidR="00EF058A"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1.14 Minimum information for development applications    </w:t>
            </w:r>
          </w:p>
        </w:tc>
      </w:tr>
    </w:tbl>
    <w:p w14:paraId="0220C218" w14:textId="77777777" w:rsidR="00EF058A" w:rsidRPr="004D4FC5" w:rsidRDefault="00EF058A" w:rsidP="003E2001">
      <w:pPr>
        <w:jc w:val="both"/>
        <w:rPr>
          <w:rFonts w:cs="Arial"/>
          <w:b/>
          <w:color w:val="FFFFFF"/>
          <w:sz w:val="22"/>
          <w:szCs w:val="22"/>
          <w:highlight w:val="red"/>
        </w:rPr>
      </w:pPr>
    </w:p>
    <w:p w14:paraId="0220C219" w14:textId="77777777" w:rsidR="00EF058A" w:rsidRPr="004D4FC5" w:rsidRDefault="00074A3B" w:rsidP="003E2001">
      <w:pPr>
        <w:jc w:val="both"/>
        <w:rPr>
          <w:rFonts w:cs="Arial"/>
          <w:sz w:val="22"/>
          <w:szCs w:val="22"/>
        </w:rPr>
      </w:pPr>
      <w:r>
        <w:rPr>
          <w:rFonts w:cs="Arial"/>
          <w:sz w:val="22"/>
          <w:szCs w:val="22"/>
        </w:rPr>
        <w:t>Suitable information has been</w:t>
      </w:r>
      <w:r w:rsidRPr="00EF058A">
        <w:rPr>
          <w:rFonts w:cs="Arial"/>
          <w:sz w:val="22"/>
          <w:szCs w:val="22"/>
        </w:rPr>
        <w:t xml:space="preserve"> submitted with the application in accordance with Schedule 1 of the </w:t>
      </w:r>
      <w:r w:rsidRPr="00EF058A">
        <w:rPr>
          <w:i/>
          <w:sz w:val="22"/>
          <w:szCs w:val="22"/>
        </w:rPr>
        <w:t>Environmental Planning and Assessment Regulation, 2000</w:t>
      </w:r>
      <w:r w:rsidRPr="00EF058A">
        <w:rPr>
          <w:rFonts w:cs="Arial"/>
          <w:color w:val="000000"/>
          <w:sz w:val="22"/>
          <w:szCs w:val="22"/>
        </w:rPr>
        <w:t xml:space="preserve"> and Schedule 5 of the DCP.</w:t>
      </w:r>
      <w:r>
        <w:rPr>
          <w:rFonts w:cs="Arial"/>
          <w:color w:val="000000"/>
          <w:sz w:val="20"/>
        </w:rPr>
        <w:t> </w:t>
      </w:r>
    </w:p>
    <w:p w14:paraId="0220C21A" w14:textId="77777777" w:rsidR="00E65067" w:rsidRPr="004D4FC5" w:rsidRDefault="00E65067"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21C" w14:textId="77777777" w:rsidTr="00506444">
        <w:trPr>
          <w:tblHeader/>
        </w:trPr>
        <w:tc>
          <w:tcPr>
            <w:tcW w:w="9469" w:type="dxa"/>
            <w:tcBorders>
              <w:bottom w:val="single" w:sz="4" w:space="0" w:color="auto"/>
            </w:tcBorders>
            <w:shd w:val="clear" w:color="auto" w:fill="343741"/>
          </w:tcPr>
          <w:p w14:paraId="0220C21B" w14:textId="77777777" w:rsidR="00E65067" w:rsidRPr="00C969B1" w:rsidRDefault="00074A3B" w:rsidP="003E2001">
            <w:pPr>
              <w:pStyle w:val="Heading2"/>
              <w:numPr>
                <w:ilvl w:val="1"/>
                <w:numId w:val="0"/>
              </w:numPr>
              <w:ind w:left="720" w:hanging="720"/>
              <w:jc w:val="both"/>
              <w:rPr>
                <w:rFonts w:cs="Arial"/>
                <w:color w:val="FFFFFF" w:themeColor="background1"/>
                <w:sz w:val="22"/>
                <w:szCs w:val="22"/>
              </w:rPr>
            </w:pPr>
            <w:r w:rsidRPr="00C969B1">
              <w:rPr>
                <w:rFonts w:cs="Arial"/>
                <w:color w:val="FFFFFF" w:themeColor="background1"/>
                <w:sz w:val="22"/>
                <w:szCs w:val="22"/>
              </w:rPr>
              <w:t xml:space="preserve">Part 2: Principal Design  </w:t>
            </w:r>
          </w:p>
        </w:tc>
      </w:tr>
    </w:tbl>
    <w:p w14:paraId="0220C21D" w14:textId="77777777" w:rsidR="00E65067" w:rsidRPr="004D4FC5" w:rsidRDefault="00E65067" w:rsidP="003E2001">
      <w:pPr>
        <w:jc w:val="both"/>
        <w:rPr>
          <w:rFonts w:cs="Arial"/>
          <w:b/>
          <w:color w:val="FFFFFF"/>
          <w:sz w:val="22"/>
          <w:szCs w:val="22"/>
          <w:highlight w:val="red"/>
        </w:rPr>
      </w:pPr>
    </w:p>
    <w:p w14:paraId="0220C255" w14:textId="77777777" w:rsidR="007E6945" w:rsidRPr="004D4FC5" w:rsidRDefault="007E6945"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257" w14:textId="77777777" w:rsidTr="00506444">
        <w:trPr>
          <w:trHeight w:val="259"/>
          <w:tblHeader/>
        </w:trPr>
        <w:tc>
          <w:tcPr>
            <w:tcW w:w="9469" w:type="dxa"/>
            <w:tcBorders>
              <w:bottom w:val="single" w:sz="4" w:space="0" w:color="auto"/>
            </w:tcBorders>
            <w:shd w:val="clear" w:color="auto" w:fill="343741"/>
          </w:tcPr>
          <w:p w14:paraId="0220C256" w14:textId="77777777" w:rsidR="007E694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2.4 Stormwater drainage system  </w:t>
            </w:r>
          </w:p>
        </w:tc>
      </w:tr>
    </w:tbl>
    <w:p w14:paraId="0220C258" w14:textId="77777777" w:rsidR="007E6945" w:rsidRDefault="007E6945" w:rsidP="003E2001">
      <w:pPr>
        <w:jc w:val="both"/>
        <w:rPr>
          <w:rFonts w:cs="Arial"/>
          <w:b/>
          <w:color w:val="FFFFFF"/>
          <w:sz w:val="22"/>
          <w:szCs w:val="22"/>
          <w:highlight w:val="red"/>
        </w:rPr>
      </w:pPr>
    </w:p>
    <w:p w14:paraId="0220C259" w14:textId="77777777" w:rsidR="00A63879" w:rsidRDefault="00074A3B" w:rsidP="003E2001">
      <w:pPr>
        <w:jc w:val="both"/>
        <w:rPr>
          <w:rFonts w:cs="Arial"/>
          <w:sz w:val="22"/>
          <w:szCs w:val="22"/>
        </w:rPr>
      </w:pPr>
      <w:r>
        <w:rPr>
          <w:rFonts w:cs="Arial"/>
          <w:sz w:val="22"/>
          <w:szCs w:val="22"/>
        </w:rPr>
        <w:t xml:space="preserve">The objectives </w:t>
      </w:r>
      <w:r w:rsidR="007E6945" w:rsidRPr="007E6945">
        <w:rPr>
          <w:rFonts w:cs="Arial"/>
          <w:sz w:val="22"/>
          <w:szCs w:val="22"/>
        </w:rPr>
        <w:t xml:space="preserve">of this section aim to ensure that stormwater can be disposed in a suitable manner without casing nuisance to adjoining properties or over load the existing stormwater system.  Suitable measures have been proposed to control stormwater leaving the site in accordance with the provisions in accordance with Council Engineering Design Specifications.  Stormwater quality meets the requirements of the DCP.  </w:t>
      </w:r>
    </w:p>
    <w:p w14:paraId="0220C25A" w14:textId="77777777" w:rsidR="00A63879" w:rsidRDefault="00A63879" w:rsidP="003E2001">
      <w:pPr>
        <w:jc w:val="both"/>
        <w:rPr>
          <w:rFonts w:cs="Arial"/>
          <w:sz w:val="22"/>
          <w:szCs w:val="22"/>
        </w:rPr>
      </w:pPr>
    </w:p>
    <w:p w14:paraId="0220C25B" w14:textId="77777777" w:rsidR="007E6945" w:rsidRPr="007E6945" w:rsidRDefault="00074A3B" w:rsidP="003E2001">
      <w:pPr>
        <w:jc w:val="both"/>
        <w:rPr>
          <w:rFonts w:cs="Arial"/>
          <w:sz w:val="22"/>
          <w:szCs w:val="22"/>
        </w:rPr>
      </w:pPr>
      <w:r>
        <w:rPr>
          <w:rFonts w:cs="Arial"/>
          <w:sz w:val="22"/>
          <w:szCs w:val="22"/>
        </w:rPr>
        <w:t>The application is consistent with the provisions of section 2.4.</w:t>
      </w:r>
    </w:p>
    <w:p w14:paraId="0220C264" w14:textId="77777777" w:rsidR="007E6945" w:rsidRPr="004D4FC5" w:rsidRDefault="007E6945" w:rsidP="003E2001">
      <w:pPr>
        <w:jc w:val="both"/>
        <w:rPr>
          <w:rFonts w:cs="Arial"/>
          <w:b/>
          <w:color w:val="FFFFFF"/>
          <w:sz w:val="22"/>
          <w:szCs w:val="22"/>
          <w:highlight w:val="red"/>
        </w:rPr>
      </w:pPr>
    </w:p>
    <w:p w14:paraId="0220C2BC" w14:textId="77777777" w:rsidR="007E6945" w:rsidRDefault="007E6945"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2BE" w14:textId="77777777" w:rsidTr="00506444">
        <w:trPr>
          <w:trHeight w:val="259"/>
          <w:tblHeader/>
        </w:trPr>
        <w:tc>
          <w:tcPr>
            <w:tcW w:w="9469" w:type="dxa"/>
            <w:tcBorders>
              <w:bottom w:val="single" w:sz="4" w:space="0" w:color="auto"/>
            </w:tcBorders>
            <w:shd w:val="clear" w:color="auto" w:fill="343741"/>
          </w:tcPr>
          <w:p w14:paraId="0220C2BD" w14:textId="77777777" w:rsidR="00CB7337"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2.9 </w:t>
            </w:r>
            <w:r w:rsidR="00C86FDC" w:rsidRPr="00C969B1">
              <w:rPr>
                <w:rFonts w:cs="Arial"/>
                <w:color w:val="FFFFFF" w:themeColor="background1"/>
                <w:sz w:val="22"/>
                <w:szCs w:val="22"/>
              </w:rPr>
              <w:t>Maximum building height</w:t>
            </w:r>
          </w:p>
        </w:tc>
      </w:tr>
    </w:tbl>
    <w:p w14:paraId="0220C2BF" w14:textId="77777777" w:rsidR="00CB7337" w:rsidRDefault="00CB7337" w:rsidP="003E2001">
      <w:pPr>
        <w:jc w:val="both"/>
        <w:rPr>
          <w:rFonts w:cs="Arial"/>
          <w:b/>
          <w:color w:val="FFFFFF"/>
          <w:sz w:val="22"/>
          <w:szCs w:val="22"/>
          <w:highlight w:val="red"/>
        </w:rPr>
      </w:pPr>
    </w:p>
    <w:p w14:paraId="0220C2C0" w14:textId="77777777" w:rsidR="0053141B" w:rsidRDefault="00074A3B" w:rsidP="003E2001">
      <w:pPr>
        <w:jc w:val="both"/>
        <w:rPr>
          <w:rFonts w:cs="Arial"/>
          <w:sz w:val="22"/>
          <w:szCs w:val="22"/>
        </w:rPr>
      </w:pPr>
      <w:r>
        <w:rPr>
          <w:rFonts w:cs="Arial"/>
          <w:sz w:val="22"/>
          <w:szCs w:val="22"/>
        </w:rPr>
        <w:t>The objective of this clause is to ensure building heights are appropriate having regard to the character of the area, whilst minimising potential impacts associate</w:t>
      </w:r>
      <w:r w:rsidR="00382710">
        <w:rPr>
          <w:rFonts w:cs="Arial"/>
          <w:sz w:val="22"/>
          <w:szCs w:val="22"/>
        </w:rPr>
        <w:t>d</w:t>
      </w:r>
      <w:r>
        <w:rPr>
          <w:rFonts w:cs="Arial"/>
          <w:sz w:val="22"/>
          <w:szCs w:val="22"/>
        </w:rPr>
        <w:t xml:space="preserve"> with building height.</w:t>
      </w:r>
    </w:p>
    <w:p w14:paraId="0220C2C1" w14:textId="77777777" w:rsidR="0053141B" w:rsidRPr="006C2C02" w:rsidRDefault="0053141B" w:rsidP="003E2001">
      <w:pPr>
        <w:jc w:val="both"/>
        <w:rPr>
          <w:rFonts w:cs="Arial"/>
          <w:sz w:val="22"/>
          <w:szCs w:val="22"/>
        </w:rPr>
      </w:pPr>
    </w:p>
    <w:p w14:paraId="0220C2C2" w14:textId="5105FF82" w:rsidR="0053141B" w:rsidRDefault="00074A3B" w:rsidP="003E2001">
      <w:pPr>
        <w:jc w:val="both"/>
        <w:rPr>
          <w:rFonts w:cs="Arial"/>
          <w:sz w:val="22"/>
          <w:szCs w:val="22"/>
        </w:rPr>
      </w:pPr>
      <w:r w:rsidRPr="006C2C02">
        <w:rPr>
          <w:rFonts w:cs="Arial"/>
          <w:sz w:val="22"/>
          <w:szCs w:val="22"/>
        </w:rPr>
        <w:t xml:space="preserve">The subject land is identified on the map as having a building height of </w:t>
      </w:r>
      <w:r w:rsidR="006C2C02" w:rsidRPr="006C2C02">
        <w:rPr>
          <w:rFonts w:cs="Arial"/>
          <w:b/>
          <w:i/>
          <w:sz w:val="22"/>
          <w:szCs w:val="22"/>
        </w:rPr>
        <w:t>11</w:t>
      </w:r>
      <w:r w:rsidRPr="006C2C02">
        <w:rPr>
          <w:rFonts w:cs="Arial"/>
          <w:sz w:val="22"/>
          <w:szCs w:val="22"/>
        </w:rPr>
        <w:t xml:space="preserve">m.  Development proposed by this application proposes a height of </w:t>
      </w:r>
      <w:r w:rsidR="006C2C02" w:rsidRPr="006C2C02">
        <w:rPr>
          <w:rFonts w:cs="Arial"/>
          <w:b/>
          <w:i/>
          <w:sz w:val="22"/>
          <w:szCs w:val="22"/>
        </w:rPr>
        <w:t>9.8</w:t>
      </w:r>
      <w:r w:rsidRPr="006C2C02">
        <w:rPr>
          <w:rFonts w:cs="Arial"/>
          <w:sz w:val="22"/>
          <w:szCs w:val="22"/>
        </w:rPr>
        <w:t xml:space="preserve">m, consistent with the requirement of the DCP.  The proposed development is consistent </w:t>
      </w:r>
      <w:r w:rsidR="00417A4F" w:rsidRPr="006C2C02">
        <w:rPr>
          <w:rFonts w:cs="Arial"/>
          <w:sz w:val="22"/>
          <w:szCs w:val="22"/>
        </w:rPr>
        <w:t xml:space="preserve">with the character of the area, is sympathetic to the aesthetics of the locality, will not result in an overlooking or </w:t>
      </w:r>
      <w:r w:rsidR="00417A4F">
        <w:rPr>
          <w:rFonts w:cs="Arial"/>
          <w:sz w:val="22"/>
          <w:szCs w:val="22"/>
        </w:rPr>
        <w:t xml:space="preserve">overshadowing of adjoining properties and will not impact upon any heritage values.   </w:t>
      </w:r>
      <w:r>
        <w:rPr>
          <w:rFonts w:cs="Arial"/>
          <w:sz w:val="22"/>
          <w:szCs w:val="22"/>
        </w:rPr>
        <w:t xml:space="preserve">  </w:t>
      </w:r>
    </w:p>
    <w:p w14:paraId="0220C2C3" w14:textId="77777777" w:rsidR="0053141B" w:rsidRDefault="0053141B" w:rsidP="003E2001">
      <w:pPr>
        <w:jc w:val="both"/>
        <w:rPr>
          <w:rFonts w:cs="Arial"/>
          <w:sz w:val="22"/>
          <w:szCs w:val="22"/>
        </w:rPr>
      </w:pPr>
    </w:p>
    <w:p w14:paraId="0220C2C4" w14:textId="77777777" w:rsidR="0053141B" w:rsidRPr="004B1402" w:rsidRDefault="00074A3B" w:rsidP="003E2001">
      <w:pPr>
        <w:jc w:val="both"/>
        <w:rPr>
          <w:rFonts w:cs="Arial"/>
          <w:sz w:val="22"/>
          <w:szCs w:val="22"/>
        </w:rPr>
      </w:pPr>
      <w:r>
        <w:rPr>
          <w:rFonts w:cs="Arial"/>
          <w:sz w:val="22"/>
          <w:szCs w:val="22"/>
        </w:rPr>
        <w:t xml:space="preserve">The application is consistent with the provisions of section 2.9.  </w:t>
      </w:r>
    </w:p>
    <w:p w14:paraId="0220C2CD" w14:textId="7F3D7442" w:rsidR="00CB7337" w:rsidRDefault="00074A3B" w:rsidP="003E2001">
      <w:pPr>
        <w:jc w:val="both"/>
        <w:rPr>
          <w:rFonts w:cs="Arial"/>
          <w:sz w:val="22"/>
          <w:szCs w:val="22"/>
        </w:rPr>
      </w:pPr>
      <w:r>
        <w:rPr>
          <w:rFonts w:cs="Arial"/>
          <w:sz w:val="22"/>
          <w:szCs w:val="22"/>
        </w:rPr>
        <w:t xml:space="preserve"> </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2CF" w14:textId="77777777" w:rsidTr="00506444">
        <w:trPr>
          <w:trHeight w:val="259"/>
          <w:tblHeader/>
        </w:trPr>
        <w:tc>
          <w:tcPr>
            <w:tcW w:w="9469" w:type="dxa"/>
            <w:tcBorders>
              <w:bottom w:val="single" w:sz="4" w:space="0" w:color="auto"/>
            </w:tcBorders>
            <w:shd w:val="clear" w:color="auto" w:fill="343741"/>
          </w:tcPr>
          <w:p w14:paraId="0220C2CE" w14:textId="77777777" w:rsidR="00CB7337"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Chapter 2.10</w:t>
            </w:r>
            <w:r w:rsidR="00417A4F" w:rsidRPr="00C969B1">
              <w:rPr>
                <w:rFonts w:cs="Arial"/>
                <w:color w:val="FFFFFF" w:themeColor="background1"/>
                <w:sz w:val="22"/>
                <w:szCs w:val="22"/>
              </w:rPr>
              <w:t xml:space="preserve"> Building line for land in certain rural, residential, business and industrial zones</w:t>
            </w:r>
          </w:p>
        </w:tc>
      </w:tr>
    </w:tbl>
    <w:p w14:paraId="0220C2D0" w14:textId="77777777" w:rsidR="00CB7337" w:rsidRDefault="00CB7337" w:rsidP="003E2001">
      <w:pPr>
        <w:jc w:val="both"/>
        <w:rPr>
          <w:rFonts w:cs="Arial"/>
          <w:b/>
          <w:color w:val="FFFFFF"/>
          <w:sz w:val="22"/>
          <w:szCs w:val="22"/>
          <w:highlight w:val="red"/>
        </w:rPr>
      </w:pPr>
    </w:p>
    <w:p w14:paraId="0220C2D1" w14:textId="557924EF" w:rsidR="00417A4F" w:rsidRDefault="00074A3B" w:rsidP="003E2001">
      <w:pPr>
        <w:jc w:val="both"/>
        <w:rPr>
          <w:rFonts w:cs="Arial"/>
          <w:sz w:val="22"/>
          <w:szCs w:val="22"/>
        </w:rPr>
      </w:pPr>
      <w:r>
        <w:rPr>
          <w:rFonts w:cs="Arial"/>
          <w:sz w:val="22"/>
          <w:szCs w:val="22"/>
        </w:rPr>
        <w:t xml:space="preserve">The objectives of this section are </w:t>
      </w:r>
      <w:r w:rsidR="008E6769">
        <w:rPr>
          <w:rFonts w:cs="Arial"/>
          <w:sz w:val="22"/>
          <w:szCs w:val="22"/>
        </w:rPr>
        <w:t xml:space="preserve">to </w:t>
      </w:r>
      <w:r>
        <w:rPr>
          <w:rFonts w:cs="Arial"/>
          <w:sz w:val="22"/>
          <w:szCs w:val="22"/>
        </w:rPr>
        <w:t xml:space="preserve">maintain a consistent streetscape, encourage landscaping within the front setback and minimise road noise by requiring suitable setbacks. </w:t>
      </w:r>
    </w:p>
    <w:p w14:paraId="0220C2D2" w14:textId="77777777" w:rsidR="00417A4F" w:rsidRPr="009C5BF4" w:rsidRDefault="00417A4F" w:rsidP="003E2001">
      <w:pPr>
        <w:jc w:val="both"/>
        <w:rPr>
          <w:rFonts w:cs="Arial"/>
          <w:sz w:val="22"/>
          <w:szCs w:val="22"/>
        </w:rPr>
      </w:pPr>
    </w:p>
    <w:p w14:paraId="0220C2D3" w14:textId="71095304" w:rsidR="00CB7337" w:rsidRPr="00074A3B" w:rsidRDefault="00074A3B" w:rsidP="003E2001">
      <w:pPr>
        <w:jc w:val="both"/>
        <w:rPr>
          <w:rFonts w:cs="Arial"/>
          <w:sz w:val="22"/>
          <w:szCs w:val="22"/>
        </w:rPr>
      </w:pPr>
      <w:r w:rsidRPr="009C5BF4">
        <w:rPr>
          <w:rFonts w:cs="Arial"/>
          <w:sz w:val="22"/>
          <w:szCs w:val="22"/>
        </w:rPr>
        <w:t xml:space="preserve">The subject land </w:t>
      </w:r>
      <w:r w:rsidRPr="00074A3B">
        <w:rPr>
          <w:rFonts w:cs="Arial"/>
          <w:sz w:val="22"/>
          <w:szCs w:val="22"/>
        </w:rPr>
        <w:t>is zone</w:t>
      </w:r>
      <w:r w:rsidR="00F746CA">
        <w:rPr>
          <w:rFonts w:cs="Arial"/>
          <w:sz w:val="22"/>
          <w:szCs w:val="22"/>
        </w:rPr>
        <w:t>d</w:t>
      </w:r>
      <w:r w:rsidRPr="00074A3B">
        <w:rPr>
          <w:rFonts w:cs="Arial"/>
          <w:sz w:val="22"/>
          <w:szCs w:val="22"/>
        </w:rPr>
        <w:t xml:space="preserve"> </w:t>
      </w:r>
      <w:r w:rsidRPr="00074A3B">
        <w:rPr>
          <w:rFonts w:cs="Arial"/>
          <w:i/>
          <w:sz w:val="22"/>
          <w:szCs w:val="22"/>
        </w:rPr>
        <w:t>RU1</w:t>
      </w:r>
      <w:r w:rsidRPr="00074A3B">
        <w:rPr>
          <w:rFonts w:cs="Arial"/>
          <w:sz w:val="22"/>
          <w:szCs w:val="22"/>
        </w:rPr>
        <w:t xml:space="preserve">, as such the provisions of this section apply.   </w:t>
      </w:r>
    </w:p>
    <w:p w14:paraId="0220C2D4" w14:textId="77777777" w:rsidR="00417A4F" w:rsidRPr="00074A3B" w:rsidRDefault="00417A4F" w:rsidP="003E2001">
      <w:pPr>
        <w:jc w:val="both"/>
        <w:rPr>
          <w:rFonts w:cs="Arial"/>
          <w:sz w:val="22"/>
          <w:szCs w:val="22"/>
        </w:rPr>
      </w:pPr>
    </w:p>
    <w:p w14:paraId="0220C2D5" w14:textId="77777777" w:rsidR="00417A4F" w:rsidRPr="00074A3B" w:rsidRDefault="00074A3B" w:rsidP="003E2001">
      <w:pPr>
        <w:jc w:val="both"/>
        <w:rPr>
          <w:rFonts w:cs="Arial"/>
          <w:sz w:val="22"/>
          <w:szCs w:val="22"/>
        </w:rPr>
      </w:pPr>
      <w:r w:rsidRPr="00074A3B">
        <w:rPr>
          <w:rFonts w:cs="Arial"/>
          <w:sz w:val="22"/>
          <w:szCs w:val="22"/>
        </w:rPr>
        <w:t xml:space="preserve">In accordance with the DCP, the following building line setback is required: </w:t>
      </w:r>
    </w:p>
    <w:p w14:paraId="0220C2D6" w14:textId="77777777" w:rsidR="00417A4F" w:rsidRPr="00074A3B" w:rsidRDefault="00074A3B" w:rsidP="003E2001">
      <w:pPr>
        <w:pStyle w:val="ListParagraph"/>
        <w:numPr>
          <w:ilvl w:val="0"/>
          <w:numId w:val="5"/>
        </w:numPr>
        <w:jc w:val="both"/>
        <w:rPr>
          <w:rFonts w:cs="Arial"/>
          <w:sz w:val="22"/>
          <w:szCs w:val="22"/>
        </w:rPr>
      </w:pPr>
      <w:r w:rsidRPr="00074A3B">
        <w:rPr>
          <w:rFonts w:cs="Arial"/>
          <w:i/>
          <w:sz w:val="22"/>
          <w:szCs w:val="22"/>
        </w:rPr>
        <w:t>40m for land zoned RU4.</w:t>
      </w:r>
      <w:r w:rsidRPr="00074A3B">
        <w:rPr>
          <w:rFonts w:cs="Arial"/>
          <w:sz w:val="22"/>
          <w:szCs w:val="22"/>
        </w:rPr>
        <w:t xml:space="preserve"> </w:t>
      </w:r>
    </w:p>
    <w:p w14:paraId="0220C2DB" w14:textId="77777777" w:rsidR="00417A4F" w:rsidRPr="00074A3B" w:rsidRDefault="00417A4F" w:rsidP="003E2001">
      <w:pPr>
        <w:jc w:val="both"/>
        <w:rPr>
          <w:rFonts w:cs="Arial"/>
          <w:sz w:val="22"/>
          <w:szCs w:val="22"/>
        </w:rPr>
      </w:pPr>
    </w:p>
    <w:p w14:paraId="0220C2DC" w14:textId="77777777" w:rsidR="00610CD8" w:rsidRDefault="00074A3B" w:rsidP="003E2001">
      <w:pPr>
        <w:jc w:val="both"/>
        <w:rPr>
          <w:rFonts w:cs="Arial"/>
          <w:sz w:val="22"/>
          <w:szCs w:val="22"/>
        </w:rPr>
      </w:pPr>
      <w:r w:rsidRPr="00074A3B">
        <w:rPr>
          <w:rFonts w:cs="Arial"/>
          <w:sz w:val="22"/>
          <w:szCs w:val="22"/>
        </w:rPr>
        <w:t>All walls with a height</w:t>
      </w:r>
      <w:r>
        <w:rPr>
          <w:rFonts w:cs="Arial"/>
          <w:sz w:val="22"/>
          <w:szCs w:val="22"/>
        </w:rPr>
        <w:t xml:space="preserve"> of 10m or greater are setback at least 3m behind the building line.  </w:t>
      </w:r>
    </w:p>
    <w:p w14:paraId="0220C2DD" w14:textId="77777777" w:rsidR="00610CD8" w:rsidRDefault="00610CD8" w:rsidP="003E2001">
      <w:pPr>
        <w:jc w:val="both"/>
        <w:rPr>
          <w:rFonts w:cs="Arial"/>
          <w:sz w:val="22"/>
          <w:szCs w:val="22"/>
        </w:rPr>
      </w:pPr>
    </w:p>
    <w:p w14:paraId="0220C2DE" w14:textId="77777777" w:rsidR="005A5339" w:rsidRPr="004B1402" w:rsidRDefault="00074A3B" w:rsidP="003E2001">
      <w:pPr>
        <w:jc w:val="both"/>
        <w:rPr>
          <w:rFonts w:cs="Arial"/>
          <w:sz w:val="22"/>
          <w:szCs w:val="22"/>
        </w:rPr>
      </w:pPr>
      <w:r>
        <w:rPr>
          <w:rFonts w:cs="Arial"/>
          <w:sz w:val="22"/>
          <w:szCs w:val="22"/>
        </w:rPr>
        <w:t xml:space="preserve">The application is consistent with the provisions of section 2.10.  </w:t>
      </w:r>
    </w:p>
    <w:p w14:paraId="0220C2EF" w14:textId="77777777" w:rsidR="00CB7337" w:rsidRDefault="00CB7337"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2F1" w14:textId="77777777" w:rsidTr="00506444">
        <w:trPr>
          <w:trHeight w:val="259"/>
          <w:tblHeader/>
        </w:trPr>
        <w:tc>
          <w:tcPr>
            <w:tcW w:w="9469" w:type="dxa"/>
            <w:tcBorders>
              <w:bottom w:val="single" w:sz="4" w:space="0" w:color="auto"/>
            </w:tcBorders>
            <w:shd w:val="clear" w:color="auto" w:fill="343741"/>
          </w:tcPr>
          <w:p w14:paraId="0220C2F0" w14:textId="77777777" w:rsidR="00CB7337"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Chapter 2.11</w:t>
            </w:r>
            <w:r w:rsidR="00610CD8" w:rsidRPr="00C969B1">
              <w:rPr>
                <w:rFonts w:cs="Arial"/>
                <w:color w:val="FFFFFF" w:themeColor="background1"/>
                <w:sz w:val="22"/>
                <w:szCs w:val="22"/>
              </w:rPr>
              <w:t xml:space="preserve"> Side and rear setbacks for buildings in certain rural and environmental living zones</w:t>
            </w:r>
          </w:p>
        </w:tc>
      </w:tr>
    </w:tbl>
    <w:p w14:paraId="0220C2F2" w14:textId="77777777" w:rsidR="00CB7337" w:rsidRDefault="00CB7337" w:rsidP="003E2001">
      <w:pPr>
        <w:jc w:val="both"/>
        <w:rPr>
          <w:rFonts w:cs="Arial"/>
          <w:b/>
          <w:color w:val="FFFFFF"/>
          <w:sz w:val="22"/>
          <w:szCs w:val="22"/>
          <w:highlight w:val="red"/>
        </w:rPr>
      </w:pPr>
    </w:p>
    <w:p w14:paraId="0220C2F3" w14:textId="77777777" w:rsidR="00CB7337" w:rsidRDefault="00074A3B" w:rsidP="003E2001">
      <w:pPr>
        <w:jc w:val="both"/>
        <w:rPr>
          <w:rFonts w:cs="Arial"/>
          <w:sz w:val="22"/>
          <w:szCs w:val="22"/>
        </w:rPr>
      </w:pPr>
      <w:r>
        <w:rPr>
          <w:rFonts w:cs="Arial"/>
          <w:sz w:val="22"/>
          <w:szCs w:val="22"/>
        </w:rPr>
        <w:t>The objectives of this section aim to maintain privacy and amenity</w:t>
      </w:r>
      <w:r w:rsidR="000A784A">
        <w:rPr>
          <w:rFonts w:cs="Arial"/>
          <w:sz w:val="22"/>
          <w:szCs w:val="22"/>
        </w:rPr>
        <w:t xml:space="preserve"> </w:t>
      </w:r>
      <w:r>
        <w:rPr>
          <w:rFonts w:cs="Arial"/>
          <w:sz w:val="22"/>
          <w:szCs w:val="22"/>
        </w:rPr>
        <w:t xml:space="preserve">and minimise land use conflict.  </w:t>
      </w:r>
    </w:p>
    <w:p w14:paraId="0220C2F4" w14:textId="77777777" w:rsidR="00610CD8" w:rsidRPr="00074A3B" w:rsidRDefault="00610CD8" w:rsidP="003E2001">
      <w:pPr>
        <w:jc w:val="both"/>
        <w:rPr>
          <w:rFonts w:cs="Arial"/>
          <w:sz w:val="22"/>
          <w:szCs w:val="22"/>
        </w:rPr>
      </w:pPr>
    </w:p>
    <w:p w14:paraId="0220C2F5" w14:textId="63C4C680" w:rsidR="00610CD8" w:rsidRPr="00074A3B" w:rsidRDefault="00074A3B" w:rsidP="003E2001">
      <w:pPr>
        <w:jc w:val="both"/>
        <w:rPr>
          <w:rFonts w:cs="Arial"/>
          <w:sz w:val="22"/>
          <w:szCs w:val="22"/>
        </w:rPr>
      </w:pPr>
      <w:r w:rsidRPr="00074A3B">
        <w:rPr>
          <w:rFonts w:cs="Arial"/>
          <w:sz w:val="22"/>
          <w:szCs w:val="22"/>
        </w:rPr>
        <w:t>The subject land is zone</w:t>
      </w:r>
      <w:r w:rsidR="00F746CA">
        <w:rPr>
          <w:rFonts w:cs="Arial"/>
          <w:sz w:val="22"/>
          <w:szCs w:val="22"/>
        </w:rPr>
        <w:t>d</w:t>
      </w:r>
      <w:r w:rsidRPr="00074A3B">
        <w:rPr>
          <w:rFonts w:cs="Arial"/>
          <w:sz w:val="22"/>
          <w:szCs w:val="22"/>
        </w:rPr>
        <w:t xml:space="preserve"> </w:t>
      </w:r>
      <w:r w:rsidRPr="00074A3B">
        <w:rPr>
          <w:rFonts w:cs="Arial"/>
          <w:i/>
          <w:sz w:val="22"/>
          <w:szCs w:val="22"/>
        </w:rPr>
        <w:t>RU1</w:t>
      </w:r>
      <w:r w:rsidRPr="00074A3B">
        <w:rPr>
          <w:rFonts w:cs="Arial"/>
          <w:sz w:val="22"/>
          <w:szCs w:val="22"/>
        </w:rPr>
        <w:t xml:space="preserve">, as such the provisions of this section apply. </w:t>
      </w:r>
    </w:p>
    <w:p w14:paraId="0220C2F6" w14:textId="77777777" w:rsidR="00610CD8" w:rsidRPr="00074A3B" w:rsidRDefault="00610CD8" w:rsidP="003E2001">
      <w:pPr>
        <w:jc w:val="both"/>
        <w:rPr>
          <w:rFonts w:cs="Arial"/>
          <w:sz w:val="22"/>
          <w:szCs w:val="22"/>
        </w:rPr>
      </w:pPr>
    </w:p>
    <w:p w14:paraId="5D712AB0" w14:textId="77777777" w:rsidR="00E2392F" w:rsidRDefault="00074A3B" w:rsidP="003E2001">
      <w:pPr>
        <w:jc w:val="both"/>
        <w:rPr>
          <w:rFonts w:cs="Arial"/>
          <w:sz w:val="22"/>
          <w:szCs w:val="22"/>
        </w:rPr>
      </w:pPr>
      <w:r w:rsidRPr="00074A3B">
        <w:rPr>
          <w:rFonts w:cs="Arial"/>
          <w:sz w:val="22"/>
          <w:szCs w:val="22"/>
        </w:rPr>
        <w:t xml:space="preserve">In accordance with the DCP, a minimum </w:t>
      </w:r>
      <w:r w:rsidRPr="00E2392F">
        <w:rPr>
          <w:rFonts w:cs="Arial"/>
          <w:sz w:val="22"/>
          <w:szCs w:val="22"/>
        </w:rPr>
        <w:t xml:space="preserve">side and rear setback of 10m is required.  </w:t>
      </w:r>
    </w:p>
    <w:p w14:paraId="51EEC95C" w14:textId="77777777" w:rsidR="00E2392F" w:rsidRPr="00E2392F" w:rsidRDefault="00E2392F" w:rsidP="003E2001">
      <w:pPr>
        <w:jc w:val="both"/>
        <w:rPr>
          <w:rFonts w:cs="Arial"/>
          <w:sz w:val="22"/>
          <w:szCs w:val="22"/>
        </w:rPr>
      </w:pPr>
    </w:p>
    <w:p w14:paraId="3D54134F" w14:textId="734BB1FA" w:rsidR="00E2392F" w:rsidRPr="00E2392F" w:rsidRDefault="00E2392F" w:rsidP="003E2001">
      <w:pPr>
        <w:jc w:val="both"/>
        <w:rPr>
          <w:rFonts w:cs="Arial"/>
          <w:i/>
          <w:iCs/>
          <w:sz w:val="22"/>
          <w:szCs w:val="22"/>
        </w:rPr>
      </w:pPr>
      <w:r w:rsidRPr="00E2392F">
        <w:rPr>
          <w:rFonts w:cs="Arial"/>
          <w:i/>
          <w:iCs/>
          <w:sz w:val="22"/>
          <w:szCs w:val="22"/>
        </w:rPr>
        <w:t xml:space="preserve">As a result of the Phase 2 built form, the proposal would include a minor encroachment into </w:t>
      </w:r>
      <w:r w:rsidR="00AF094E">
        <w:rPr>
          <w:rFonts w:cs="Arial"/>
          <w:i/>
          <w:iCs/>
          <w:sz w:val="22"/>
          <w:szCs w:val="22"/>
        </w:rPr>
        <w:t xml:space="preserve">the required </w:t>
      </w:r>
      <w:r w:rsidRPr="00E2392F">
        <w:rPr>
          <w:rFonts w:cs="Arial"/>
          <w:i/>
          <w:iCs/>
          <w:sz w:val="22"/>
          <w:szCs w:val="22"/>
        </w:rPr>
        <w:t>10 metre rear setback distance. The encroachment would be caused by the landing and stair of the building’s rear ground floor entry.</w:t>
      </w:r>
    </w:p>
    <w:p w14:paraId="6B9D6C56" w14:textId="77777777" w:rsidR="00E2392F" w:rsidRPr="00E2392F" w:rsidRDefault="00E2392F" w:rsidP="003E2001">
      <w:pPr>
        <w:jc w:val="both"/>
        <w:rPr>
          <w:rFonts w:cs="Arial"/>
          <w:i/>
          <w:iCs/>
          <w:sz w:val="22"/>
          <w:szCs w:val="22"/>
        </w:rPr>
      </w:pPr>
    </w:p>
    <w:p w14:paraId="5D7590F1" w14:textId="19123C3B" w:rsidR="00E2392F" w:rsidRDefault="00E2392F" w:rsidP="00173ED2">
      <w:pPr>
        <w:jc w:val="both"/>
        <w:rPr>
          <w:rFonts w:cs="Arial"/>
          <w:i/>
          <w:iCs/>
          <w:sz w:val="22"/>
          <w:szCs w:val="22"/>
        </w:rPr>
      </w:pPr>
      <w:r w:rsidRPr="00E2392F">
        <w:rPr>
          <w:rFonts w:cs="Arial"/>
          <w:i/>
          <w:iCs/>
          <w:sz w:val="22"/>
          <w:szCs w:val="22"/>
        </w:rPr>
        <w:t xml:space="preserve">However, as the rear of the site backs directly onto </w:t>
      </w:r>
      <w:proofErr w:type="spellStart"/>
      <w:r w:rsidRPr="00E2392F">
        <w:rPr>
          <w:rFonts w:cs="Arial"/>
          <w:i/>
          <w:iCs/>
          <w:sz w:val="22"/>
          <w:szCs w:val="22"/>
        </w:rPr>
        <w:t>Waddells</w:t>
      </w:r>
      <w:proofErr w:type="spellEnd"/>
      <w:r w:rsidRPr="00E2392F">
        <w:rPr>
          <w:rFonts w:cs="Arial"/>
          <w:i/>
          <w:iCs/>
          <w:sz w:val="22"/>
          <w:szCs w:val="22"/>
        </w:rPr>
        <w:t xml:space="preserve"> Lane and would not affect the amenity of adjoining occupiers, the proposal would be consistent with the objectives of the control despite the numerical </w:t>
      </w:r>
      <w:proofErr w:type="spellStart"/>
      <w:proofErr w:type="gramStart"/>
      <w:r w:rsidRPr="00E2392F">
        <w:rPr>
          <w:rFonts w:cs="Arial"/>
          <w:i/>
          <w:iCs/>
          <w:sz w:val="22"/>
          <w:szCs w:val="22"/>
        </w:rPr>
        <w:t>non compliance</w:t>
      </w:r>
      <w:proofErr w:type="spellEnd"/>
      <w:proofErr w:type="gramEnd"/>
      <w:r w:rsidRPr="00E2392F">
        <w:rPr>
          <w:rFonts w:cs="Arial"/>
          <w:i/>
          <w:iCs/>
          <w:sz w:val="22"/>
          <w:szCs w:val="22"/>
        </w:rPr>
        <w:t xml:space="preserve"> as:</w:t>
      </w:r>
    </w:p>
    <w:p w14:paraId="60D7A361" w14:textId="77777777" w:rsidR="00AF094E" w:rsidRPr="00E2392F" w:rsidRDefault="00AF094E" w:rsidP="003E2001">
      <w:pPr>
        <w:jc w:val="both"/>
        <w:rPr>
          <w:rFonts w:cs="Arial"/>
          <w:i/>
          <w:iCs/>
          <w:sz w:val="22"/>
          <w:szCs w:val="22"/>
        </w:rPr>
      </w:pPr>
    </w:p>
    <w:p w14:paraId="02466630" w14:textId="10BB4238" w:rsidR="00E2392F" w:rsidRPr="00E2392F" w:rsidRDefault="00E2392F" w:rsidP="003E2001">
      <w:pPr>
        <w:pStyle w:val="ListParagraph"/>
        <w:numPr>
          <w:ilvl w:val="0"/>
          <w:numId w:val="9"/>
        </w:numPr>
        <w:jc w:val="both"/>
        <w:rPr>
          <w:rFonts w:cs="Arial"/>
          <w:i/>
          <w:iCs/>
          <w:sz w:val="22"/>
          <w:szCs w:val="22"/>
        </w:rPr>
      </w:pPr>
      <w:r w:rsidRPr="00E2392F">
        <w:rPr>
          <w:rFonts w:cs="Arial"/>
          <w:i/>
          <w:iCs/>
          <w:sz w:val="22"/>
          <w:szCs w:val="22"/>
        </w:rPr>
        <w:t>Privacy of adjoining neighbours would not be affected</w:t>
      </w:r>
    </w:p>
    <w:p w14:paraId="0B0FC639" w14:textId="26A6FE40" w:rsidR="00E2392F" w:rsidRPr="00E2392F" w:rsidRDefault="00E2392F" w:rsidP="003E2001">
      <w:pPr>
        <w:pStyle w:val="ListParagraph"/>
        <w:numPr>
          <w:ilvl w:val="0"/>
          <w:numId w:val="9"/>
        </w:numPr>
        <w:jc w:val="both"/>
        <w:rPr>
          <w:rFonts w:cs="Arial"/>
          <w:i/>
          <w:iCs/>
          <w:sz w:val="22"/>
          <w:szCs w:val="22"/>
        </w:rPr>
      </w:pPr>
      <w:r w:rsidRPr="00E2392F">
        <w:rPr>
          <w:rFonts w:cs="Arial"/>
          <w:i/>
          <w:iCs/>
          <w:sz w:val="22"/>
          <w:szCs w:val="22"/>
        </w:rPr>
        <w:t>The siting of the building still maintains an appropriate degree of separation from the property boundary</w:t>
      </w:r>
    </w:p>
    <w:p w14:paraId="15091B8C" w14:textId="77777777" w:rsidR="00E2392F" w:rsidRDefault="00E2392F" w:rsidP="003E2001">
      <w:pPr>
        <w:jc w:val="both"/>
        <w:rPr>
          <w:rFonts w:cs="Arial"/>
          <w:sz w:val="22"/>
          <w:szCs w:val="22"/>
        </w:rPr>
      </w:pPr>
    </w:p>
    <w:p w14:paraId="0220C2FF" w14:textId="659F34B4" w:rsidR="00CB7337" w:rsidRDefault="00074A3B" w:rsidP="003E2001">
      <w:pPr>
        <w:jc w:val="both"/>
        <w:rPr>
          <w:rFonts w:cs="Arial"/>
          <w:sz w:val="22"/>
          <w:szCs w:val="22"/>
        </w:rPr>
      </w:pPr>
      <w:r w:rsidRPr="004D4FC5">
        <w:rPr>
          <w:rFonts w:cs="Arial"/>
          <w:sz w:val="22"/>
          <w:szCs w:val="22"/>
        </w:rPr>
        <w:t>In this instance, the proposed variation to Council’s requirement(s) is considered reasonable</w:t>
      </w:r>
      <w:r w:rsidR="00382710">
        <w:rPr>
          <w:rFonts w:cs="Arial"/>
          <w:sz w:val="22"/>
          <w:szCs w:val="22"/>
        </w:rPr>
        <w:t>.</w:t>
      </w:r>
    </w:p>
    <w:p w14:paraId="0220C360" w14:textId="77777777" w:rsidR="006618E9" w:rsidRDefault="006618E9"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62" w14:textId="77777777" w:rsidTr="00506444">
        <w:trPr>
          <w:trHeight w:val="259"/>
          <w:tblHeader/>
        </w:trPr>
        <w:tc>
          <w:tcPr>
            <w:tcW w:w="9469" w:type="dxa"/>
            <w:tcBorders>
              <w:bottom w:val="single" w:sz="4" w:space="0" w:color="auto"/>
            </w:tcBorders>
            <w:shd w:val="clear" w:color="auto" w:fill="343741"/>
          </w:tcPr>
          <w:p w14:paraId="0220C361" w14:textId="77777777" w:rsidR="006618E9"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2.16 </w:t>
            </w:r>
            <w:r w:rsidR="00DB048B" w:rsidRPr="00C969B1">
              <w:rPr>
                <w:rFonts w:cs="Arial"/>
                <w:color w:val="FFFFFF" w:themeColor="background1"/>
                <w:sz w:val="22"/>
                <w:szCs w:val="22"/>
              </w:rPr>
              <w:t>Environmental outcomes</w:t>
            </w:r>
            <w:r w:rsidRPr="00C969B1">
              <w:rPr>
                <w:rFonts w:cs="Arial"/>
                <w:color w:val="FFFFFF" w:themeColor="background1"/>
                <w:sz w:val="22"/>
                <w:szCs w:val="22"/>
              </w:rPr>
              <w:t xml:space="preserve"> </w:t>
            </w:r>
          </w:p>
        </w:tc>
      </w:tr>
    </w:tbl>
    <w:p w14:paraId="0220C363" w14:textId="77777777" w:rsidR="006618E9" w:rsidRDefault="006618E9" w:rsidP="003E2001">
      <w:pPr>
        <w:jc w:val="both"/>
        <w:rPr>
          <w:rFonts w:cs="Arial"/>
          <w:b/>
          <w:color w:val="FFFFFF"/>
          <w:sz w:val="22"/>
          <w:szCs w:val="22"/>
          <w:highlight w:val="red"/>
        </w:rPr>
      </w:pPr>
    </w:p>
    <w:p w14:paraId="0220C364" w14:textId="77777777" w:rsidR="006618E9" w:rsidRDefault="00074A3B" w:rsidP="003E2001">
      <w:pPr>
        <w:jc w:val="both"/>
        <w:rPr>
          <w:rFonts w:cs="Arial"/>
          <w:sz w:val="22"/>
          <w:szCs w:val="22"/>
        </w:rPr>
      </w:pPr>
      <w:r>
        <w:rPr>
          <w:rFonts w:cs="Arial"/>
          <w:sz w:val="22"/>
          <w:szCs w:val="22"/>
        </w:rPr>
        <w:t xml:space="preserve">The objectives of this section aim to avoid impact, maintain biodiversity, minimise land degradation and encourage environmentally responsible design.  </w:t>
      </w:r>
    </w:p>
    <w:p w14:paraId="0220C365" w14:textId="77777777" w:rsidR="003D455F" w:rsidRDefault="003D455F" w:rsidP="003E2001">
      <w:pPr>
        <w:jc w:val="both"/>
        <w:rPr>
          <w:rFonts w:cs="Arial"/>
          <w:sz w:val="22"/>
          <w:szCs w:val="22"/>
        </w:rPr>
      </w:pPr>
    </w:p>
    <w:p w14:paraId="0220C366" w14:textId="77777777" w:rsidR="003D455F" w:rsidRDefault="00074A3B" w:rsidP="003E2001">
      <w:pPr>
        <w:jc w:val="both"/>
        <w:rPr>
          <w:rFonts w:cs="Arial"/>
          <w:sz w:val="22"/>
          <w:szCs w:val="22"/>
        </w:rPr>
      </w:pPr>
      <w:r>
        <w:rPr>
          <w:rFonts w:cs="Arial"/>
          <w:sz w:val="22"/>
          <w:szCs w:val="22"/>
        </w:rPr>
        <w:t xml:space="preserve">The proposed development is suitably located and designed so as to avoid impacts on biodiversity, prevent land degradation and salinity, maintain water quality and minimise clearing.  </w:t>
      </w:r>
    </w:p>
    <w:p w14:paraId="0220C367" w14:textId="77777777" w:rsidR="003D455F" w:rsidRDefault="003D455F" w:rsidP="003E2001">
      <w:pPr>
        <w:jc w:val="both"/>
        <w:rPr>
          <w:rFonts w:cs="Arial"/>
          <w:sz w:val="22"/>
          <w:szCs w:val="22"/>
        </w:rPr>
      </w:pPr>
    </w:p>
    <w:p w14:paraId="0220C369" w14:textId="37DCBD9A" w:rsidR="003D455F" w:rsidRDefault="00074A3B" w:rsidP="003E2001">
      <w:pPr>
        <w:jc w:val="both"/>
        <w:rPr>
          <w:rFonts w:cs="Arial"/>
          <w:sz w:val="22"/>
          <w:szCs w:val="22"/>
        </w:rPr>
      </w:pPr>
      <w:r>
        <w:rPr>
          <w:rFonts w:cs="Arial"/>
          <w:sz w:val="22"/>
          <w:szCs w:val="22"/>
        </w:rPr>
        <w:t xml:space="preserve">The application is consistent with the provisions of section 2.16.  </w:t>
      </w:r>
    </w:p>
    <w:p w14:paraId="0220C37D" w14:textId="77777777" w:rsidR="00A10720" w:rsidRDefault="00A10720"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7F" w14:textId="77777777" w:rsidTr="00506444">
        <w:trPr>
          <w:trHeight w:val="259"/>
          <w:tblHeader/>
        </w:trPr>
        <w:tc>
          <w:tcPr>
            <w:tcW w:w="9469" w:type="dxa"/>
            <w:tcBorders>
              <w:bottom w:val="single" w:sz="4" w:space="0" w:color="auto"/>
            </w:tcBorders>
            <w:shd w:val="clear" w:color="auto" w:fill="343741"/>
          </w:tcPr>
          <w:p w14:paraId="0220C37E" w14:textId="77777777" w:rsidR="003D455F"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w:t>
            </w:r>
            <w:r w:rsidR="00A10720" w:rsidRPr="00C969B1">
              <w:rPr>
                <w:rFonts w:cs="Arial"/>
                <w:color w:val="FFFFFF" w:themeColor="background1"/>
                <w:sz w:val="22"/>
                <w:szCs w:val="22"/>
              </w:rPr>
              <w:t>hapter 2.18</w:t>
            </w:r>
            <w:r w:rsidRPr="00C969B1">
              <w:rPr>
                <w:rFonts w:cs="Arial"/>
                <w:color w:val="FFFFFF" w:themeColor="background1"/>
                <w:sz w:val="22"/>
                <w:szCs w:val="22"/>
              </w:rPr>
              <w:t xml:space="preserve"> </w:t>
            </w:r>
            <w:r w:rsidR="00A10720" w:rsidRPr="00C969B1">
              <w:rPr>
                <w:rFonts w:cs="Arial"/>
                <w:color w:val="FFFFFF" w:themeColor="background1"/>
                <w:sz w:val="22"/>
                <w:szCs w:val="22"/>
              </w:rPr>
              <w:t>Landscaping</w:t>
            </w:r>
            <w:r w:rsidRPr="00C969B1">
              <w:rPr>
                <w:rFonts w:cs="Arial"/>
                <w:color w:val="FFFFFF" w:themeColor="background1"/>
                <w:sz w:val="22"/>
                <w:szCs w:val="22"/>
              </w:rPr>
              <w:t xml:space="preserve"> </w:t>
            </w:r>
          </w:p>
        </w:tc>
      </w:tr>
    </w:tbl>
    <w:p w14:paraId="0220C380" w14:textId="77777777" w:rsidR="003D455F" w:rsidRDefault="003D455F" w:rsidP="003E2001">
      <w:pPr>
        <w:jc w:val="both"/>
        <w:rPr>
          <w:rFonts w:cs="Arial"/>
          <w:b/>
          <w:color w:val="FFFFFF"/>
          <w:sz w:val="22"/>
          <w:szCs w:val="22"/>
          <w:highlight w:val="red"/>
        </w:rPr>
      </w:pPr>
    </w:p>
    <w:p w14:paraId="0220C381" w14:textId="77777777" w:rsidR="003D455F" w:rsidRDefault="00074A3B" w:rsidP="003E2001">
      <w:pPr>
        <w:jc w:val="both"/>
        <w:rPr>
          <w:rFonts w:cs="Arial"/>
          <w:sz w:val="22"/>
          <w:szCs w:val="22"/>
        </w:rPr>
      </w:pPr>
      <w:r>
        <w:rPr>
          <w:rFonts w:cs="Arial"/>
          <w:sz w:val="22"/>
          <w:szCs w:val="22"/>
        </w:rPr>
        <w:t xml:space="preserve">The objectives of this section aim to ensure high quality landscaping, improve the appearance of development, ensure landscaping is safe and appropriate and ensure good urban design outcomes.  </w:t>
      </w:r>
    </w:p>
    <w:p w14:paraId="0220C382" w14:textId="77777777" w:rsidR="00572AA3" w:rsidRDefault="00572AA3" w:rsidP="003E2001">
      <w:pPr>
        <w:jc w:val="both"/>
        <w:rPr>
          <w:rFonts w:cs="Arial"/>
          <w:sz w:val="22"/>
          <w:szCs w:val="22"/>
        </w:rPr>
      </w:pPr>
    </w:p>
    <w:p w14:paraId="0220C383" w14:textId="3A81A11D" w:rsidR="00572AA3" w:rsidRDefault="00074A3B" w:rsidP="003E2001">
      <w:pPr>
        <w:jc w:val="both"/>
        <w:rPr>
          <w:rFonts w:cs="Arial"/>
          <w:sz w:val="22"/>
          <w:szCs w:val="22"/>
        </w:rPr>
      </w:pPr>
      <w:r>
        <w:rPr>
          <w:rFonts w:cs="Arial"/>
          <w:sz w:val="22"/>
          <w:szCs w:val="22"/>
        </w:rPr>
        <w:t xml:space="preserve">Development proposed by this application </w:t>
      </w:r>
      <w:r w:rsidRPr="00E2392F">
        <w:rPr>
          <w:rFonts w:cs="Arial"/>
          <w:sz w:val="22"/>
          <w:szCs w:val="22"/>
        </w:rPr>
        <w:t xml:space="preserve">involves </w:t>
      </w:r>
      <w:r w:rsidRPr="00E2392F">
        <w:rPr>
          <w:rFonts w:cs="Arial"/>
          <w:i/>
          <w:sz w:val="22"/>
          <w:szCs w:val="22"/>
        </w:rPr>
        <w:t>construction of a car park</w:t>
      </w:r>
      <w:r w:rsidR="00E2392F" w:rsidRPr="00E2392F">
        <w:rPr>
          <w:rFonts w:cs="Arial"/>
          <w:i/>
          <w:sz w:val="22"/>
          <w:szCs w:val="22"/>
        </w:rPr>
        <w:t xml:space="preserve"> and </w:t>
      </w:r>
      <w:r w:rsidRPr="00E2392F">
        <w:rPr>
          <w:rFonts w:cs="Arial"/>
          <w:i/>
          <w:sz w:val="22"/>
          <w:szCs w:val="22"/>
        </w:rPr>
        <w:t>erection of a building visible from a public road</w:t>
      </w:r>
      <w:r w:rsidRPr="00E2392F">
        <w:rPr>
          <w:rFonts w:cs="Arial"/>
          <w:sz w:val="22"/>
          <w:szCs w:val="22"/>
        </w:rPr>
        <w:t xml:space="preserve">, as </w:t>
      </w:r>
      <w:r>
        <w:rPr>
          <w:rFonts w:cs="Arial"/>
          <w:sz w:val="22"/>
          <w:szCs w:val="22"/>
        </w:rPr>
        <w:t xml:space="preserve">such the provisions of this section apply. </w:t>
      </w:r>
    </w:p>
    <w:p w14:paraId="0220C384" w14:textId="77777777" w:rsidR="00572AA3" w:rsidRDefault="00572AA3" w:rsidP="003E2001">
      <w:pPr>
        <w:jc w:val="both"/>
        <w:rPr>
          <w:rFonts w:cs="Arial"/>
          <w:sz w:val="22"/>
          <w:szCs w:val="22"/>
        </w:rPr>
      </w:pPr>
    </w:p>
    <w:p w14:paraId="0220C385" w14:textId="77777777" w:rsidR="00572AA3" w:rsidRDefault="00074A3B" w:rsidP="003E2001">
      <w:pPr>
        <w:jc w:val="both"/>
        <w:rPr>
          <w:rFonts w:cs="Arial"/>
          <w:sz w:val="22"/>
          <w:szCs w:val="22"/>
        </w:rPr>
      </w:pPr>
      <w:r>
        <w:rPr>
          <w:rFonts w:cs="Arial"/>
          <w:sz w:val="22"/>
          <w:szCs w:val="22"/>
        </w:rPr>
        <w:t xml:space="preserve">Landscaping proposed as part of this application is satisfactory; enhancing the streetscape appearance of the development, is an appropriate scale, is appropriate to the development type, is consistent with landscaping in the area and will not cause harm, increase the bush fire risk or restrict sight lines. </w:t>
      </w:r>
    </w:p>
    <w:p w14:paraId="0220C388" w14:textId="77777777" w:rsidR="003D455F" w:rsidRDefault="003D455F" w:rsidP="003E2001">
      <w:pPr>
        <w:jc w:val="both"/>
        <w:rPr>
          <w:rFonts w:cs="Arial"/>
          <w:b/>
          <w:color w:val="FFFFFF"/>
          <w:sz w:val="22"/>
          <w:szCs w:val="22"/>
          <w:highlight w:val="red"/>
        </w:rPr>
      </w:pPr>
    </w:p>
    <w:p w14:paraId="0220C389" w14:textId="77777777" w:rsidR="00F67D48" w:rsidRPr="003D455F" w:rsidRDefault="00074A3B" w:rsidP="003E2001">
      <w:pPr>
        <w:jc w:val="both"/>
        <w:rPr>
          <w:rFonts w:cs="Arial"/>
          <w:sz w:val="22"/>
          <w:szCs w:val="22"/>
        </w:rPr>
      </w:pPr>
      <w:r>
        <w:rPr>
          <w:rFonts w:cs="Arial"/>
          <w:sz w:val="22"/>
          <w:szCs w:val="22"/>
        </w:rPr>
        <w:t xml:space="preserve">The application is consistent with the provisions of section 2.18.  </w:t>
      </w:r>
    </w:p>
    <w:p w14:paraId="0220C38C" w14:textId="77777777" w:rsidR="003D455F" w:rsidRDefault="003D455F"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8E" w14:textId="77777777" w:rsidTr="00506444">
        <w:trPr>
          <w:trHeight w:val="259"/>
          <w:tblHeader/>
        </w:trPr>
        <w:tc>
          <w:tcPr>
            <w:tcW w:w="9469" w:type="dxa"/>
            <w:tcBorders>
              <w:bottom w:val="single" w:sz="4" w:space="0" w:color="auto"/>
            </w:tcBorders>
            <w:shd w:val="clear" w:color="auto" w:fill="343741"/>
          </w:tcPr>
          <w:p w14:paraId="0220C38D" w14:textId="77777777" w:rsidR="003D455F"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2.19 Heritage conservation </w:t>
            </w:r>
          </w:p>
        </w:tc>
      </w:tr>
    </w:tbl>
    <w:p w14:paraId="0220C38F" w14:textId="77777777" w:rsidR="003D455F" w:rsidRDefault="003D455F" w:rsidP="003E2001">
      <w:pPr>
        <w:jc w:val="both"/>
        <w:rPr>
          <w:rFonts w:cs="Arial"/>
          <w:b/>
          <w:color w:val="FFFFFF"/>
          <w:sz w:val="22"/>
          <w:szCs w:val="22"/>
          <w:highlight w:val="red"/>
        </w:rPr>
      </w:pPr>
    </w:p>
    <w:p w14:paraId="0220C390" w14:textId="77777777" w:rsidR="00F67D48" w:rsidRDefault="00074A3B" w:rsidP="003E2001">
      <w:pPr>
        <w:jc w:val="both"/>
        <w:rPr>
          <w:rFonts w:cs="Arial"/>
          <w:sz w:val="22"/>
          <w:szCs w:val="22"/>
        </w:rPr>
      </w:pPr>
      <w:r w:rsidRPr="00F67D48">
        <w:rPr>
          <w:rFonts w:cs="Arial"/>
          <w:sz w:val="22"/>
          <w:szCs w:val="22"/>
        </w:rPr>
        <w:t xml:space="preserve">The </w:t>
      </w:r>
      <w:r>
        <w:rPr>
          <w:rFonts w:cs="Arial"/>
          <w:sz w:val="22"/>
          <w:szCs w:val="22"/>
        </w:rPr>
        <w:t>objectives of this section aim to conserve environmental heritage</w:t>
      </w:r>
      <w:r w:rsidR="00D64FCA">
        <w:rPr>
          <w:rFonts w:cs="Arial"/>
          <w:sz w:val="22"/>
          <w:szCs w:val="22"/>
        </w:rPr>
        <w:t>, prevent deterioration of items and minimise the impact of development heritage significant/</w:t>
      </w:r>
      <w:r>
        <w:rPr>
          <w:rFonts w:cs="Arial"/>
          <w:sz w:val="22"/>
          <w:szCs w:val="22"/>
        </w:rPr>
        <w:t xml:space="preserve">conservation areas.  </w:t>
      </w:r>
    </w:p>
    <w:p w14:paraId="0220C391" w14:textId="77777777" w:rsidR="00F67D48" w:rsidRPr="002B1CEF" w:rsidRDefault="00F67D48" w:rsidP="003E2001">
      <w:pPr>
        <w:jc w:val="both"/>
        <w:rPr>
          <w:rFonts w:cs="Arial"/>
          <w:sz w:val="22"/>
          <w:szCs w:val="22"/>
        </w:rPr>
      </w:pPr>
    </w:p>
    <w:p w14:paraId="0220C392" w14:textId="498DD6D7" w:rsidR="00F67D48" w:rsidRPr="002B1CEF" w:rsidRDefault="00074A3B" w:rsidP="003E2001">
      <w:pPr>
        <w:jc w:val="both"/>
        <w:rPr>
          <w:rFonts w:cs="Arial"/>
          <w:sz w:val="22"/>
          <w:szCs w:val="22"/>
        </w:rPr>
      </w:pPr>
      <w:r w:rsidRPr="002B1CEF">
        <w:rPr>
          <w:rFonts w:cs="Arial"/>
          <w:sz w:val="22"/>
          <w:szCs w:val="22"/>
        </w:rPr>
        <w:t>As the development is</w:t>
      </w:r>
      <w:r w:rsidR="00D64FCA" w:rsidRPr="002B1CEF">
        <w:rPr>
          <w:rFonts w:cs="Arial"/>
          <w:sz w:val="22"/>
          <w:szCs w:val="22"/>
        </w:rPr>
        <w:t xml:space="preserve"> located</w:t>
      </w:r>
      <w:r w:rsidRPr="002B1CEF">
        <w:rPr>
          <w:rFonts w:cs="Arial"/>
          <w:sz w:val="22"/>
          <w:szCs w:val="22"/>
        </w:rPr>
        <w:t xml:space="preserve"> within the vicinity of a heritage item, the provisions of this section apply.  </w:t>
      </w:r>
    </w:p>
    <w:p w14:paraId="0220C393" w14:textId="77777777" w:rsidR="00F67D48" w:rsidRPr="002B1CEF" w:rsidRDefault="00F67D48" w:rsidP="003E2001">
      <w:pPr>
        <w:jc w:val="both"/>
        <w:rPr>
          <w:rFonts w:cs="Arial"/>
          <w:sz w:val="22"/>
          <w:szCs w:val="22"/>
          <w:highlight w:val="red"/>
        </w:rPr>
      </w:pPr>
    </w:p>
    <w:p w14:paraId="0220C394" w14:textId="74971D38" w:rsidR="00D64FCA" w:rsidRPr="002B1CEF" w:rsidRDefault="00074A3B" w:rsidP="003E2001">
      <w:pPr>
        <w:jc w:val="both"/>
        <w:rPr>
          <w:rFonts w:cs="Arial"/>
          <w:sz w:val="22"/>
          <w:szCs w:val="22"/>
        </w:rPr>
      </w:pPr>
      <w:r w:rsidRPr="002B1CEF">
        <w:rPr>
          <w:rFonts w:cs="Arial"/>
          <w:sz w:val="22"/>
          <w:szCs w:val="22"/>
        </w:rPr>
        <w:t>The application was referred to Council’s Consultant Heritage Advisor who has confirmed the development will not unreasonably impa</w:t>
      </w:r>
      <w:r w:rsidR="00A63879" w:rsidRPr="002B1CEF">
        <w:rPr>
          <w:rFonts w:cs="Arial"/>
          <w:sz w:val="22"/>
          <w:szCs w:val="22"/>
        </w:rPr>
        <w:t>ct upon the heritage significance</w:t>
      </w:r>
      <w:r w:rsidRPr="002B1CEF">
        <w:rPr>
          <w:rFonts w:cs="Arial"/>
          <w:sz w:val="22"/>
          <w:szCs w:val="22"/>
        </w:rPr>
        <w:t xml:space="preserve"> of the item or conservation area.  A statement of heritage impact was submitted as part of the application.  The heritage impact assessment is considered by Council’s Consultant Heritage Advisor to be satisfactory.  </w:t>
      </w:r>
    </w:p>
    <w:p w14:paraId="0220C3AE" w14:textId="77777777" w:rsidR="00DC5255" w:rsidRDefault="00DC5255"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B0" w14:textId="77777777" w:rsidTr="00506444">
        <w:trPr>
          <w:trHeight w:val="259"/>
          <w:tblHeader/>
        </w:trPr>
        <w:tc>
          <w:tcPr>
            <w:tcW w:w="9469" w:type="dxa"/>
            <w:tcBorders>
              <w:bottom w:val="single" w:sz="4" w:space="0" w:color="auto"/>
            </w:tcBorders>
            <w:shd w:val="clear" w:color="auto" w:fill="343741"/>
          </w:tcPr>
          <w:p w14:paraId="0220C3AF" w14:textId="77777777" w:rsidR="00D64FCA"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Chapter 2.</w:t>
            </w:r>
            <w:r w:rsidR="00DC5255" w:rsidRPr="00C969B1">
              <w:rPr>
                <w:rFonts w:cs="Arial"/>
                <w:color w:val="FFFFFF" w:themeColor="background1"/>
                <w:sz w:val="22"/>
                <w:szCs w:val="22"/>
              </w:rPr>
              <w:t xml:space="preserve">21 Earthworks and retaining  </w:t>
            </w:r>
          </w:p>
        </w:tc>
      </w:tr>
    </w:tbl>
    <w:p w14:paraId="0220C3B1" w14:textId="77777777" w:rsidR="00D64FCA" w:rsidRDefault="00D64FCA" w:rsidP="003E2001">
      <w:pPr>
        <w:jc w:val="both"/>
        <w:rPr>
          <w:rFonts w:cs="Arial"/>
          <w:b/>
          <w:color w:val="FFFFFF"/>
          <w:sz w:val="22"/>
          <w:szCs w:val="22"/>
          <w:highlight w:val="red"/>
        </w:rPr>
      </w:pPr>
    </w:p>
    <w:p w14:paraId="0220C3B2" w14:textId="77777777" w:rsidR="00D64FCA" w:rsidRDefault="00074A3B" w:rsidP="003E2001">
      <w:pPr>
        <w:jc w:val="both"/>
        <w:rPr>
          <w:rFonts w:cs="Arial"/>
          <w:sz w:val="22"/>
          <w:szCs w:val="22"/>
        </w:rPr>
      </w:pPr>
      <w:r w:rsidRPr="00F67D48">
        <w:rPr>
          <w:rFonts w:cs="Arial"/>
          <w:sz w:val="22"/>
          <w:szCs w:val="22"/>
        </w:rPr>
        <w:t>The</w:t>
      </w:r>
      <w:r w:rsidR="0016360C">
        <w:rPr>
          <w:rFonts w:cs="Arial"/>
          <w:sz w:val="22"/>
          <w:szCs w:val="22"/>
        </w:rPr>
        <w:t xml:space="preserve"> objectives of this section </w:t>
      </w:r>
      <w:r w:rsidR="00F332B9">
        <w:rPr>
          <w:rFonts w:cs="Arial"/>
          <w:sz w:val="22"/>
          <w:szCs w:val="22"/>
        </w:rPr>
        <w:t>are to avoid excessive cut/fill and to</w:t>
      </w:r>
      <w:r w:rsidR="0016360C">
        <w:rPr>
          <w:rFonts w:cs="Arial"/>
          <w:sz w:val="22"/>
          <w:szCs w:val="22"/>
        </w:rPr>
        <w:t xml:space="preserve"> encourage design to suit topography</w:t>
      </w:r>
      <w:r w:rsidR="00F332B9">
        <w:rPr>
          <w:rFonts w:cs="Arial"/>
          <w:sz w:val="22"/>
          <w:szCs w:val="22"/>
        </w:rPr>
        <w:t xml:space="preserve">. </w:t>
      </w:r>
    </w:p>
    <w:p w14:paraId="0220C3B3" w14:textId="77777777" w:rsidR="00F332B9" w:rsidRDefault="00F332B9" w:rsidP="003E2001">
      <w:pPr>
        <w:jc w:val="both"/>
        <w:rPr>
          <w:rFonts w:cs="Arial"/>
          <w:sz w:val="22"/>
          <w:szCs w:val="22"/>
        </w:rPr>
      </w:pPr>
    </w:p>
    <w:p w14:paraId="0220C3B4" w14:textId="77777777" w:rsidR="00F332B9" w:rsidRDefault="00074A3B" w:rsidP="003E2001">
      <w:pPr>
        <w:jc w:val="both"/>
        <w:rPr>
          <w:rFonts w:cs="Arial"/>
          <w:sz w:val="22"/>
          <w:szCs w:val="22"/>
        </w:rPr>
      </w:pPr>
      <w:r>
        <w:rPr>
          <w:rFonts w:cs="Arial"/>
          <w:sz w:val="22"/>
          <w:szCs w:val="22"/>
        </w:rPr>
        <w:t xml:space="preserve">Cut/fill proposed as part of this application will not impact upon the structural integrity of any adjoining buildings.  </w:t>
      </w:r>
    </w:p>
    <w:p w14:paraId="0220C3B5" w14:textId="77777777" w:rsidR="00F332B9" w:rsidRDefault="00F332B9" w:rsidP="003E2001">
      <w:pPr>
        <w:jc w:val="both"/>
        <w:rPr>
          <w:rFonts w:cs="Arial"/>
          <w:sz w:val="22"/>
          <w:szCs w:val="22"/>
        </w:rPr>
      </w:pPr>
    </w:p>
    <w:p w14:paraId="0220C3B8" w14:textId="77777777" w:rsidR="00F332B9" w:rsidRDefault="00074A3B" w:rsidP="003E2001">
      <w:pPr>
        <w:jc w:val="both"/>
        <w:rPr>
          <w:rFonts w:cs="Arial"/>
          <w:sz w:val="22"/>
          <w:szCs w:val="22"/>
        </w:rPr>
      </w:pPr>
      <w:r>
        <w:rPr>
          <w:rFonts w:cs="Arial"/>
          <w:sz w:val="22"/>
          <w:szCs w:val="22"/>
        </w:rPr>
        <w:t>The application is consistent with the provisions of section 2.21.</w:t>
      </w:r>
    </w:p>
    <w:p w14:paraId="0220C3B9" w14:textId="77777777" w:rsidR="00F332B9" w:rsidRDefault="00F332B9" w:rsidP="003E2001">
      <w:pPr>
        <w:jc w:val="both"/>
        <w:rPr>
          <w:rFonts w:cs="Arial"/>
          <w:sz w:val="22"/>
          <w:szCs w:val="22"/>
        </w:rPr>
      </w:pPr>
    </w:p>
    <w:p w14:paraId="0220C3CE" w14:textId="77777777" w:rsidR="00232A66" w:rsidRDefault="00232A66"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D0" w14:textId="77777777" w:rsidTr="00506444">
        <w:trPr>
          <w:trHeight w:val="259"/>
          <w:tblHeader/>
        </w:trPr>
        <w:tc>
          <w:tcPr>
            <w:tcW w:w="9469" w:type="dxa"/>
            <w:tcBorders>
              <w:bottom w:val="single" w:sz="4" w:space="0" w:color="auto"/>
            </w:tcBorders>
            <w:shd w:val="clear" w:color="auto" w:fill="343741"/>
          </w:tcPr>
          <w:p w14:paraId="0220C3CF"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2.23 Building appearance   </w:t>
            </w:r>
          </w:p>
        </w:tc>
      </w:tr>
    </w:tbl>
    <w:p w14:paraId="0220C3D1" w14:textId="77777777" w:rsidR="00DC5255" w:rsidRDefault="00DC5255" w:rsidP="003E2001">
      <w:pPr>
        <w:jc w:val="both"/>
        <w:rPr>
          <w:rFonts w:cs="Arial"/>
          <w:b/>
          <w:color w:val="FFFFFF"/>
          <w:sz w:val="22"/>
          <w:szCs w:val="22"/>
          <w:highlight w:val="red"/>
        </w:rPr>
      </w:pPr>
    </w:p>
    <w:p w14:paraId="0220C3D2" w14:textId="77777777" w:rsidR="00DC5255" w:rsidRDefault="00074A3B" w:rsidP="003E2001">
      <w:pPr>
        <w:jc w:val="both"/>
        <w:rPr>
          <w:rFonts w:cs="Arial"/>
          <w:sz w:val="22"/>
          <w:szCs w:val="22"/>
        </w:rPr>
      </w:pPr>
      <w:r w:rsidRPr="00F67D48">
        <w:rPr>
          <w:rFonts w:cs="Arial"/>
          <w:sz w:val="22"/>
          <w:szCs w:val="22"/>
        </w:rPr>
        <w:t>The</w:t>
      </w:r>
      <w:r w:rsidR="0007117C">
        <w:rPr>
          <w:rFonts w:cs="Arial"/>
          <w:sz w:val="22"/>
          <w:szCs w:val="22"/>
        </w:rPr>
        <w:t xml:space="preserve"> objectives of this section are to ensure good urban design outcomes, protect the visual amenity of the streetscape, encourage design to build to the</w:t>
      </w:r>
      <w:r w:rsidR="00A63879">
        <w:rPr>
          <w:rFonts w:cs="Arial"/>
          <w:sz w:val="22"/>
          <w:szCs w:val="22"/>
        </w:rPr>
        <w:t xml:space="preserve"> site and ensuring development d</w:t>
      </w:r>
      <w:r w:rsidR="0007117C">
        <w:rPr>
          <w:rFonts w:cs="Arial"/>
          <w:sz w:val="22"/>
          <w:szCs w:val="22"/>
        </w:rPr>
        <w:t xml:space="preserve">oes not detract from the visual amenity of the area.  </w:t>
      </w:r>
    </w:p>
    <w:p w14:paraId="0220C3D3" w14:textId="77777777" w:rsidR="0007117C" w:rsidRDefault="0007117C" w:rsidP="003E2001">
      <w:pPr>
        <w:jc w:val="both"/>
        <w:rPr>
          <w:rFonts w:cs="Arial"/>
          <w:sz w:val="22"/>
          <w:szCs w:val="22"/>
        </w:rPr>
      </w:pPr>
    </w:p>
    <w:p w14:paraId="0220C3D4" w14:textId="77777777" w:rsidR="0007117C" w:rsidRDefault="00074A3B" w:rsidP="003E2001">
      <w:pPr>
        <w:jc w:val="both"/>
        <w:rPr>
          <w:rFonts w:cs="Arial"/>
          <w:sz w:val="22"/>
          <w:szCs w:val="22"/>
        </w:rPr>
      </w:pPr>
      <w:r>
        <w:rPr>
          <w:rFonts w:cs="Arial"/>
          <w:sz w:val="22"/>
          <w:szCs w:val="22"/>
        </w:rPr>
        <w:t xml:space="preserve">Development proposed by this application does not detract from the visual amenity of the streetscape, is of a suitable bulk and scale and the building has been integrated into the site having regard to the topography and site features.  Blank walls are avoided through the use of windows and/or material </w:t>
      </w:r>
      <w:r w:rsidR="00747158">
        <w:rPr>
          <w:rFonts w:cs="Arial"/>
          <w:sz w:val="22"/>
          <w:szCs w:val="22"/>
        </w:rPr>
        <w:t>variation</w:t>
      </w:r>
      <w:r>
        <w:rPr>
          <w:rFonts w:cs="Arial"/>
          <w:sz w:val="22"/>
          <w:szCs w:val="22"/>
        </w:rPr>
        <w:t xml:space="preserve"> and appropriate articulation of the wall surface.  Building materials and colours are compatible with the character of the area and where relevant reflect heritage values.  </w:t>
      </w:r>
    </w:p>
    <w:p w14:paraId="0220C3D5" w14:textId="77777777" w:rsidR="0007117C" w:rsidRDefault="0007117C" w:rsidP="003E2001">
      <w:pPr>
        <w:jc w:val="both"/>
        <w:rPr>
          <w:rFonts w:cs="Arial"/>
          <w:sz w:val="22"/>
          <w:szCs w:val="22"/>
        </w:rPr>
      </w:pPr>
    </w:p>
    <w:p w14:paraId="0220C3D6" w14:textId="77777777" w:rsidR="0007117C" w:rsidRPr="0007117C" w:rsidRDefault="00074A3B" w:rsidP="003E2001">
      <w:pPr>
        <w:jc w:val="both"/>
        <w:rPr>
          <w:rFonts w:cs="Arial"/>
          <w:sz w:val="22"/>
          <w:szCs w:val="22"/>
        </w:rPr>
      </w:pPr>
      <w:r>
        <w:rPr>
          <w:rFonts w:cs="Arial"/>
          <w:sz w:val="22"/>
          <w:szCs w:val="22"/>
        </w:rPr>
        <w:t xml:space="preserve">The application is consistent with the provisions of section 2.23. </w:t>
      </w:r>
    </w:p>
    <w:p w14:paraId="0220C3E4" w14:textId="77777777" w:rsidR="00DC5255" w:rsidRDefault="00DC5255"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E6" w14:textId="77777777" w:rsidTr="00506444">
        <w:trPr>
          <w:trHeight w:val="259"/>
          <w:tblHeader/>
        </w:trPr>
        <w:tc>
          <w:tcPr>
            <w:tcW w:w="9469" w:type="dxa"/>
            <w:tcBorders>
              <w:bottom w:val="single" w:sz="4" w:space="0" w:color="auto"/>
            </w:tcBorders>
            <w:shd w:val="clear" w:color="auto" w:fill="343741"/>
          </w:tcPr>
          <w:p w14:paraId="0220C3E5"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2.25 Accessible design   </w:t>
            </w:r>
          </w:p>
        </w:tc>
      </w:tr>
    </w:tbl>
    <w:p w14:paraId="0220C3E7" w14:textId="77777777" w:rsidR="00DC5255" w:rsidRDefault="00DC5255" w:rsidP="003E2001">
      <w:pPr>
        <w:jc w:val="both"/>
        <w:rPr>
          <w:rFonts w:cs="Arial"/>
          <w:b/>
          <w:color w:val="FFFFFF"/>
          <w:sz w:val="22"/>
          <w:szCs w:val="22"/>
          <w:highlight w:val="red"/>
        </w:rPr>
      </w:pPr>
    </w:p>
    <w:p w14:paraId="0220C3E8" w14:textId="77777777" w:rsidR="00DC5255" w:rsidRDefault="00074A3B" w:rsidP="003E2001">
      <w:pPr>
        <w:jc w:val="both"/>
        <w:rPr>
          <w:rFonts w:cs="Arial"/>
          <w:sz w:val="22"/>
          <w:szCs w:val="22"/>
        </w:rPr>
      </w:pPr>
      <w:r w:rsidRPr="00F67D48">
        <w:rPr>
          <w:rFonts w:cs="Arial"/>
          <w:sz w:val="22"/>
          <w:szCs w:val="22"/>
        </w:rPr>
        <w:t>The</w:t>
      </w:r>
      <w:r w:rsidR="00CF707A">
        <w:rPr>
          <w:rFonts w:cs="Arial"/>
          <w:sz w:val="22"/>
          <w:szCs w:val="22"/>
        </w:rPr>
        <w:t xml:space="preserve"> objective of this section is to ensure suitable arrangements are made for people with a disability.  </w:t>
      </w:r>
    </w:p>
    <w:p w14:paraId="0220C3E9" w14:textId="77777777" w:rsidR="00CF707A" w:rsidRDefault="00CF707A" w:rsidP="003E2001">
      <w:pPr>
        <w:jc w:val="both"/>
        <w:rPr>
          <w:rFonts w:cs="Arial"/>
          <w:sz w:val="22"/>
          <w:szCs w:val="22"/>
        </w:rPr>
      </w:pPr>
    </w:p>
    <w:p w14:paraId="0220C3EA" w14:textId="77777777" w:rsidR="00CF707A" w:rsidRDefault="00074A3B" w:rsidP="003E2001">
      <w:pPr>
        <w:jc w:val="both"/>
        <w:rPr>
          <w:rFonts w:cs="Arial"/>
          <w:sz w:val="22"/>
          <w:szCs w:val="22"/>
        </w:rPr>
      </w:pPr>
      <w:r>
        <w:rPr>
          <w:rFonts w:cs="Arial"/>
          <w:sz w:val="22"/>
          <w:szCs w:val="22"/>
        </w:rPr>
        <w:t xml:space="preserve">As the proposed development is accessible to the public, the provisions of this section apply.  </w:t>
      </w:r>
    </w:p>
    <w:p w14:paraId="0220C3EB" w14:textId="77777777" w:rsidR="00CF707A" w:rsidRDefault="00CF707A" w:rsidP="003E2001">
      <w:pPr>
        <w:jc w:val="both"/>
        <w:rPr>
          <w:rFonts w:cs="Arial"/>
          <w:sz w:val="22"/>
          <w:szCs w:val="22"/>
        </w:rPr>
      </w:pPr>
    </w:p>
    <w:p w14:paraId="0220C3EC" w14:textId="77777777" w:rsidR="00CF707A" w:rsidRDefault="00074A3B" w:rsidP="003E2001">
      <w:pPr>
        <w:jc w:val="both"/>
        <w:rPr>
          <w:rFonts w:cs="Arial"/>
          <w:sz w:val="22"/>
          <w:szCs w:val="22"/>
        </w:rPr>
      </w:pPr>
      <w:r>
        <w:rPr>
          <w:rFonts w:cs="Arial"/>
          <w:sz w:val="22"/>
          <w:szCs w:val="22"/>
        </w:rPr>
        <w:t xml:space="preserve">The application was referred to Council’s Building Surveyor for comment, who has confirmed that development is satisfactory having regard to the requirements of the </w:t>
      </w:r>
      <w:r w:rsidRPr="00382710">
        <w:rPr>
          <w:rFonts w:cs="Arial"/>
          <w:i/>
          <w:sz w:val="22"/>
          <w:szCs w:val="22"/>
        </w:rPr>
        <w:t>Disability Discrimination Act, 1992</w:t>
      </w:r>
      <w:r>
        <w:rPr>
          <w:rFonts w:cs="Arial"/>
          <w:sz w:val="22"/>
          <w:szCs w:val="22"/>
        </w:rPr>
        <w:t xml:space="preserve"> and the </w:t>
      </w:r>
      <w:r w:rsidRPr="00382710">
        <w:rPr>
          <w:rFonts w:cs="Arial"/>
          <w:i/>
          <w:sz w:val="22"/>
          <w:szCs w:val="22"/>
        </w:rPr>
        <w:t xml:space="preserve">Disability (Access to Premises – </w:t>
      </w:r>
      <w:r w:rsidR="003F4635" w:rsidRPr="00382710">
        <w:rPr>
          <w:rFonts w:cs="Arial"/>
          <w:i/>
          <w:sz w:val="22"/>
          <w:szCs w:val="22"/>
        </w:rPr>
        <w:t>Building</w:t>
      </w:r>
      <w:r w:rsidRPr="00382710">
        <w:rPr>
          <w:rFonts w:cs="Arial"/>
          <w:i/>
          <w:sz w:val="22"/>
          <w:szCs w:val="22"/>
        </w:rPr>
        <w:t>) Standards 2010</w:t>
      </w:r>
      <w:r w:rsidR="003F4635" w:rsidRPr="00382710">
        <w:rPr>
          <w:rFonts w:cs="Arial"/>
          <w:i/>
          <w:sz w:val="22"/>
          <w:szCs w:val="22"/>
        </w:rPr>
        <w:t>.</w:t>
      </w:r>
      <w:r w:rsidR="003F4635">
        <w:rPr>
          <w:rFonts w:cs="Arial"/>
          <w:sz w:val="22"/>
          <w:szCs w:val="22"/>
        </w:rPr>
        <w:t xml:space="preserve">  </w:t>
      </w:r>
    </w:p>
    <w:p w14:paraId="0220C3ED" w14:textId="77777777" w:rsidR="003F4635" w:rsidRDefault="003F4635" w:rsidP="003E2001">
      <w:pPr>
        <w:jc w:val="both"/>
        <w:rPr>
          <w:rFonts w:cs="Arial"/>
          <w:sz w:val="22"/>
          <w:szCs w:val="22"/>
        </w:rPr>
      </w:pPr>
    </w:p>
    <w:p w14:paraId="0220C3EE" w14:textId="77777777" w:rsidR="003F4635" w:rsidRDefault="00074A3B" w:rsidP="003E2001">
      <w:pPr>
        <w:jc w:val="both"/>
        <w:rPr>
          <w:rFonts w:cs="Arial"/>
          <w:sz w:val="22"/>
          <w:szCs w:val="22"/>
        </w:rPr>
      </w:pPr>
      <w:r>
        <w:rPr>
          <w:rFonts w:cs="Arial"/>
          <w:sz w:val="22"/>
          <w:szCs w:val="22"/>
        </w:rPr>
        <w:t>The application is consistent with the provisions of section 2.25.</w:t>
      </w:r>
    </w:p>
    <w:p w14:paraId="0220C3F1" w14:textId="77777777" w:rsidR="00DC5255" w:rsidRDefault="00DC5255"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F3" w14:textId="77777777" w:rsidTr="00506444">
        <w:trPr>
          <w:trHeight w:val="259"/>
          <w:tblHeader/>
        </w:trPr>
        <w:tc>
          <w:tcPr>
            <w:tcW w:w="9469" w:type="dxa"/>
            <w:tcBorders>
              <w:bottom w:val="single" w:sz="4" w:space="0" w:color="auto"/>
            </w:tcBorders>
            <w:shd w:val="clear" w:color="auto" w:fill="343741"/>
          </w:tcPr>
          <w:p w14:paraId="0220C3F2"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2.26 Driveway access  </w:t>
            </w:r>
          </w:p>
        </w:tc>
      </w:tr>
    </w:tbl>
    <w:p w14:paraId="0220C3F4" w14:textId="77777777" w:rsidR="00DC5255" w:rsidRDefault="00DC5255" w:rsidP="003E2001">
      <w:pPr>
        <w:jc w:val="both"/>
        <w:rPr>
          <w:rFonts w:cs="Arial"/>
          <w:b/>
          <w:color w:val="FFFFFF"/>
          <w:sz w:val="22"/>
          <w:szCs w:val="22"/>
          <w:highlight w:val="red"/>
        </w:rPr>
      </w:pPr>
    </w:p>
    <w:p w14:paraId="0220C3F5" w14:textId="77777777" w:rsidR="00DC5255" w:rsidRDefault="00074A3B" w:rsidP="003E2001">
      <w:pPr>
        <w:jc w:val="both"/>
        <w:rPr>
          <w:rFonts w:cs="Arial"/>
          <w:sz w:val="22"/>
          <w:szCs w:val="22"/>
        </w:rPr>
      </w:pPr>
      <w:r w:rsidRPr="00F67D48">
        <w:rPr>
          <w:rFonts w:cs="Arial"/>
          <w:sz w:val="22"/>
          <w:szCs w:val="22"/>
        </w:rPr>
        <w:t>The</w:t>
      </w:r>
      <w:r w:rsidR="00CF707A">
        <w:rPr>
          <w:rFonts w:cs="Arial"/>
          <w:sz w:val="22"/>
          <w:szCs w:val="22"/>
        </w:rPr>
        <w:t xml:space="preserve"> objective of this section is to ensure driveways are suitably located and have an appropriate surface treatment.  </w:t>
      </w:r>
    </w:p>
    <w:p w14:paraId="60DA8945" w14:textId="77777777" w:rsidR="00E874FB" w:rsidRDefault="00E874FB" w:rsidP="003E2001">
      <w:pPr>
        <w:jc w:val="both"/>
        <w:rPr>
          <w:rFonts w:cs="Arial"/>
          <w:sz w:val="22"/>
          <w:szCs w:val="22"/>
        </w:rPr>
      </w:pPr>
    </w:p>
    <w:p w14:paraId="764F2F4B" w14:textId="77777777" w:rsidR="00E874FB" w:rsidRPr="00E874FB" w:rsidRDefault="00E874FB" w:rsidP="003E2001">
      <w:pPr>
        <w:jc w:val="both"/>
        <w:rPr>
          <w:rFonts w:cs="Arial"/>
          <w:sz w:val="22"/>
          <w:szCs w:val="22"/>
        </w:rPr>
      </w:pPr>
      <w:r w:rsidRPr="00E874FB">
        <w:rPr>
          <w:rFonts w:cs="Arial"/>
          <w:sz w:val="22"/>
          <w:szCs w:val="22"/>
        </w:rPr>
        <w:t xml:space="preserve">Access to the site will remain from Kelso Street to the main car park. The secondary access will also remain from </w:t>
      </w:r>
      <w:proofErr w:type="spellStart"/>
      <w:r w:rsidRPr="00E874FB">
        <w:rPr>
          <w:rFonts w:cs="Arial"/>
          <w:sz w:val="22"/>
          <w:szCs w:val="22"/>
        </w:rPr>
        <w:t>Waddells</w:t>
      </w:r>
      <w:proofErr w:type="spellEnd"/>
      <w:r w:rsidRPr="00E874FB">
        <w:rPr>
          <w:rFonts w:cs="Arial"/>
          <w:sz w:val="22"/>
          <w:szCs w:val="22"/>
        </w:rPr>
        <w:t xml:space="preserve"> Lane to a separate smaller car park.</w:t>
      </w:r>
    </w:p>
    <w:p w14:paraId="5D70E22E" w14:textId="77777777" w:rsidR="00E874FB" w:rsidRPr="00E874FB" w:rsidRDefault="00E874FB" w:rsidP="003E2001">
      <w:pPr>
        <w:jc w:val="both"/>
        <w:rPr>
          <w:rFonts w:cs="Arial"/>
          <w:sz w:val="22"/>
          <w:szCs w:val="22"/>
        </w:rPr>
      </w:pPr>
    </w:p>
    <w:p w14:paraId="0220C3F6" w14:textId="617F6D76" w:rsidR="00CF707A" w:rsidRDefault="00E874FB" w:rsidP="003E2001">
      <w:pPr>
        <w:jc w:val="both"/>
        <w:rPr>
          <w:rFonts w:cs="Arial"/>
          <w:sz w:val="22"/>
          <w:szCs w:val="22"/>
        </w:rPr>
      </w:pPr>
      <w:r w:rsidRPr="00E874FB">
        <w:rPr>
          <w:rFonts w:cs="Arial"/>
          <w:sz w:val="22"/>
          <w:szCs w:val="22"/>
        </w:rPr>
        <w:t>The applicant is proposing to upgrade both accesses as part of stage 1 of the works with the Kelso Street access increased to 9.5m in width. The turning swept paths provided show that the access road will be adequate for buses with a wheelbase length of 8.20m.</w:t>
      </w:r>
    </w:p>
    <w:p w14:paraId="4B06C118" w14:textId="77777777" w:rsidR="00E874FB" w:rsidRDefault="00E874FB" w:rsidP="003E2001">
      <w:pPr>
        <w:jc w:val="both"/>
        <w:rPr>
          <w:rFonts w:cs="Arial"/>
          <w:sz w:val="22"/>
          <w:szCs w:val="22"/>
        </w:rPr>
      </w:pPr>
    </w:p>
    <w:p w14:paraId="0220C3F7" w14:textId="77777777" w:rsidR="00CF707A" w:rsidRDefault="00074A3B" w:rsidP="003E2001">
      <w:pPr>
        <w:jc w:val="both"/>
        <w:rPr>
          <w:rFonts w:cs="Arial"/>
          <w:b/>
          <w:color w:val="FFFFFF"/>
          <w:sz w:val="22"/>
          <w:szCs w:val="22"/>
          <w:highlight w:val="red"/>
        </w:rPr>
      </w:pPr>
      <w:r>
        <w:rPr>
          <w:rFonts w:cs="Arial"/>
          <w:sz w:val="22"/>
          <w:szCs w:val="22"/>
        </w:rPr>
        <w:t>Council’s Development Engineer has reviewed the application, confirming the proposed drive</w:t>
      </w:r>
      <w:r w:rsidR="003F4635">
        <w:rPr>
          <w:rFonts w:cs="Arial"/>
          <w:sz w:val="22"/>
          <w:szCs w:val="22"/>
        </w:rPr>
        <w:t>w</w:t>
      </w:r>
      <w:r>
        <w:rPr>
          <w:rFonts w:cs="Arial"/>
          <w:sz w:val="22"/>
          <w:szCs w:val="22"/>
        </w:rPr>
        <w:t xml:space="preserve">ay is consistent with the requirement of this section.  </w:t>
      </w:r>
    </w:p>
    <w:p w14:paraId="0220C3FA" w14:textId="77777777" w:rsidR="003F4635" w:rsidRDefault="003F4635"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3FC" w14:textId="77777777" w:rsidTr="00506444">
        <w:trPr>
          <w:trHeight w:val="259"/>
          <w:tblHeader/>
        </w:trPr>
        <w:tc>
          <w:tcPr>
            <w:tcW w:w="9469" w:type="dxa"/>
            <w:tcBorders>
              <w:bottom w:val="single" w:sz="4" w:space="0" w:color="auto"/>
            </w:tcBorders>
            <w:shd w:val="clear" w:color="auto" w:fill="343741"/>
          </w:tcPr>
          <w:p w14:paraId="0220C3FB"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2.27 Minimum number of car parking spaces  </w:t>
            </w:r>
          </w:p>
        </w:tc>
      </w:tr>
    </w:tbl>
    <w:p w14:paraId="0220C3FD" w14:textId="77777777" w:rsidR="00DC5255" w:rsidRPr="00E874FB" w:rsidRDefault="00DC5255" w:rsidP="003E2001">
      <w:pPr>
        <w:jc w:val="both"/>
        <w:rPr>
          <w:rFonts w:cs="Arial"/>
          <w:b/>
          <w:sz w:val="22"/>
          <w:szCs w:val="22"/>
          <w:highlight w:val="red"/>
        </w:rPr>
      </w:pPr>
    </w:p>
    <w:p w14:paraId="3AF63492" w14:textId="7C0C761B" w:rsidR="00E874FB" w:rsidRPr="00E874FB" w:rsidRDefault="00E874FB" w:rsidP="003E2001">
      <w:pPr>
        <w:jc w:val="both"/>
        <w:rPr>
          <w:rFonts w:cs="Arial"/>
          <w:sz w:val="22"/>
          <w:szCs w:val="22"/>
        </w:rPr>
      </w:pPr>
      <w:r w:rsidRPr="00E874FB">
        <w:rPr>
          <w:rFonts w:cs="Arial"/>
          <w:sz w:val="22"/>
          <w:szCs w:val="22"/>
        </w:rPr>
        <w:t xml:space="preserve">The Singleton DCP specifies the following parking requirements:  </w:t>
      </w:r>
    </w:p>
    <w:p w14:paraId="124BA16E" w14:textId="77777777" w:rsidR="00E874FB" w:rsidRPr="00E874FB" w:rsidRDefault="00E874FB" w:rsidP="003E2001">
      <w:pPr>
        <w:jc w:val="both"/>
        <w:rPr>
          <w:rFonts w:cs="Arial"/>
          <w:sz w:val="22"/>
          <w:szCs w:val="22"/>
        </w:rPr>
      </w:pPr>
    </w:p>
    <w:p w14:paraId="7A7CB679" w14:textId="77777777" w:rsidR="00E874FB" w:rsidRPr="00E874FB" w:rsidRDefault="00E874FB" w:rsidP="003E2001">
      <w:pPr>
        <w:pStyle w:val="ListParagraph"/>
        <w:numPr>
          <w:ilvl w:val="0"/>
          <w:numId w:val="29"/>
        </w:numPr>
        <w:jc w:val="both"/>
        <w:rPr>
          <w:rFonts w:cs="Arial"/>
          <w:sz w:val="22"/>
          <w:szCs w:val="22"/>
        </w:rPr>
      </w:pPr>
      <w:r w:rsidRPr="00E874FB">
        <w:rPr>
          <w:rFonts w:cs="Arial"/>
          <w:sz w:val="22"/>
          <w:szCs w:val="22"/>
        </w:rPr>
        <w:t>Childcare Centre - 1 space per staff member + 1 space per 4 enrolled children.</w:t>
      </w:r>
      <w:r w:rsidRPr="00E874FB">
        <w:rPr>
          <w:rFonts w:cs="Arial"/>
          <w:sz w:val="22"/>
          <w:szCs w:val="22"/>
        </w:rPr>
        <w:br/>
        <w:t>Development (no change to existing) = 55 students and 15 staff (14 and 15 spaces)</w:t>
      </w:r>
    </w:p>
    <w:p w14:paraId="1D714508" w14:textId="77777777" w:rsidR="00E874FB" w:rsidRPr="00E874FB" w:rsidRDefault="00E874FB" w:rsidP="003E2001">
      <w:pPr>
        <w:jc w:val="both"/>
        <w:rPr>
          <w:rFonts w:cs="Arial"/>
          <w:sz w:val="22"/>
          <w:szCs w:val="22"/>
        </w:rPr>
      </w:pPr>
    </w:p>
    <w:p w14:paraId="1D720E2A" w14:textId="77777777" w:rsidR="00E874FB" w:rsidRPr="00E874FB" w:rsidRDefault="00E874FB" w:rsidP="003E2001">
      <w:pPr>
        <w:pStyle w:val="ListParagraph"/>
        <w:numPr>
          <w:ilvl w:val="0"/>
          <w:numId w:val="29"/>
        </w:numPr>
        <w:jc w:val="both"/>
        <w:rPr>
          <w:rFonts w:cs="Arial"/>
          <w:sz w:val="22"/>
          <w:szCs w:val="22"/>
        </w:rPr>
      </w:pPr>
      <w:r w:rsidRPr="00E874FB">
        <w:rPr>
          <w:rFonts w:cs="Arial"/>
          <w:sz w:val="22"/>
          <w:szCs w:val="22"/>
        </w:rPr>
        <w:t>School - 0.5 space per staff member + 1 space per 10 students</w:t>
      </w:r>
      <w:r w:rsidRPr="00E874FB">
        <w:rPr>
          <w:rFonts w:cs="Arial"/>
          <w:sz w:val="22"/>
          <w:szCs w:val="22"/>
        </w:rPr>
        <w:br/>
        <w:t>Development Stage 2 - 700 students and 88 staff = 70 + 44 spaces</w:t>
      </w:r>
    </w:p>
    <w:p w14:paraId="3B9614F5" w14:textId="77777777" w:rsidR="00E874FB" w:rsidRPr="00E874FB" w:rsidRDefault="00E874FB" w:rsidP="003E2001">
      <w:pPr>
        <w:jc w:val="both"/>
        <w:rPr>
          <w:rFonts w:cs="Arial"/>
          <w:sz w:val="22"/>
          <w:szCs w:val="22"/>
        </w:rPr>
      </w:pPr>
    </w:p>
    <w:p w14:paraId="07AEE196" w14:textId="77777777" w:rsidR="00E874FB" w:rsidRPr="00E874FB" w:rsidRDefault="00E874FB" w:rsidP="003E2001">
      <w:pPr>
        <w:jc w:val="both"/>
        <w:rPr>
          <w:rFonts w:cs="Arial"/>
          <w:sz w:val="22"/>
          <w:szCs w:val="22"/>
        </w:rPr>
      </w:pPr>
      <w:r w:rsidRPr="00E874FB">
        <w:rPr>
          <w:rFonts w:cs="Arial"/>
          <w:sz w:val="22"/>
          <w:szCs w:val="22"/>
        </w:rPr>
        <w:t xml:space="preserve">Total required spaces = </w:t>
      </w:r>
      <w:r w:rsidRPr="00E874FB">
        <w:rPr>
          <w:rFonts w:cs="Arial"/>
          <w:b/>
          <w:bCs/>
          <w:sz w:val="22"/>
          <w:szCs w:val="22"/>
        </w:rPr>
        <w:t>143 spaces</w:t>
      </w:r>
    </w:p>
    <w:p w14:paraId="5B10DE27" w14:textId="77777777" w:rsidR="00E874FB" w:rsidRPr="00E874FB" w:rsidRDefault="00E874FB" w:rsidP="003E2001">
      <w:pPr>
        <w:jc w:val="both"/>
        <w:rPr>
          <w:rFonts w:cs="Arial"/>
          <w:sz w:val="22"/>
          <w:szCs w:val="22"/>
        </w:rPr>
      </w:pPr>
    </w:p>
    <w:p w14:paraId="00CA0B7F" w14:textId="77777777" w:rsidR="00E874FB" w:rsidRPr="00E874FB" w:rsidRDefault="00E874FB" w:rsidP="003E2001">
      <w:pPr>
        <w:jc w:val="both"/>
        <w:rPr>
          <w:rFonts w:cs="Arial"/>
          <w:sz w:val="22"/>
          <w:szCs w:val="22"/>
        </w:rPr>
      </w:pPr>
    </w:p>
    <w:p w14:paraId="312773E2" w14:textId="77777777" w:rsidR="00E874FB" w:rsidRPr="00E874FB" w:rsidRDefault="00E874FB" w:rsidP="003E2001">
      <w:pPr>
        <w:jc w:val="both"/>
        <w:rPr>
          <w:rFonts w:cs="Arial"/>
          <w:sz w:val="22"/>
          <w:szCs w:val="22"/>
        </w:rPr>
      </w:pPr>
      <w:r w:rsidRPr="00E874FB">
        <w:rPr>
          <w:rFonts w:cs="Arial"/>
          <w:sz w:val="22"/>
          <w:szCs w:val="22"/>
        </w:rPr>
        <w:lastRenderedPageBreak/>
        <w:t>The TIA states "A total of 82 spaces and 130 spaces are provided in the master plan for Stage 1 and Stage 2, respectively, which satisfies the DCP requirement."</w:t>
      </w:r>
    </w:p>
    <w:p w14:paraId="5195664A" w14:textId="77777777" w:rsidR="00E874FB" w:rsidRPr="00E874FB" w:rsidRDefault="00E874FB" w:rsidP="003E2001">
      <w:pPr>
        <w:jc w:val="both"/>
        <w:rPr>
          <w:rFonts w:cs="Arial"/>
          <w:sz w:val="22"/>
          <w:szCs w:val="22"/>
        </w:rPr>
      </w:pPr>
    </w:p>
    <w:p w14:paraId="6B81FFC5" w14:textId="77777777" w:rsidR="00E874FB" w:rsidRPr="00E874FB" w:rsidRDefault="00E874FB" w:rsidP="003E2001">
      <w:pPr>
        <w:jc w:val="both"/>
        <w:rPr>
          <w:rFonts w:cs="Arial"/>
          <w:sz w:val="22"/>
          <w:szCs w:val="22"/>
        </w:rPr>
      </w:pPr>
      <w:r w:rsidRPr="00E874FB">
        <w:rPr>
          <w:rFonts w:cs="Arial"/>
          <w:sz w:val="22"/>
          <w:szCs w:val="22"/>
        </w:rPr>
        <w:t xml:space="preserve">The parking spaces provided is a shortfall of 13 spaces based on the requirements of the DCP. </w:t>
      </w:r>
    </w:p>
    <w:p w14:paraId="05210BA7" w14:textId="77777777" w:rsidR="00A97BBE" w:rsidRDefault="00A97BBE" w:rsidP="003E2001">
      <w:pPr>
        <w:jc w:val="both"/>
        <w:rPr>
          <w:rFonts w:cs="Arial"/>
          <w:color w:val="FF0000"/>
          <w:sz w:val="22"/>
          <w:szCs w:val="22"/>
        </w:rPr>
      </w:pPr>
    </w:p>
    <w:p w14:paraId="7F1E8C8D" w14:textId="45783C12" w:rsidR="00E874FB" w:rsidRPr="00E874FB" w:rsidRDefault="00E874FB" w:rsidP="003E2001">
      <w:pPr>
        <w:jc w:val="both"/>
        <w:rPr>
          <w:rFonts w:cs="Arial"/>
          <w:sz w:val="22"/>
          <w:szCs w:val="22"/>
        </w:rPr>
      </w:pPr>
      <w:r w:rsidRPr="00E874FB">
        <w:rPr>
          <w:rFonts w:cs="Arial"/>
          <w:sz w:val="22"/>
          <w:szCs w:val="22"/>
        </w:rPr>
        <w:t xml:space="preserve">As per </w:t>
      </w:r>
      <w:r w:rsidR="00AB2405">
        <w:rPr>
          <w:rFonts w:cs="Arial"/>
          <w:sz w:val="22"/>
          <w:szCs w:val="22"/>
        </w:rPr>
        <w:t xml:space="preserve">the </w:t>
      </w:r>
      <w:r w:rsidRPr="00E874FB">
        <w:rPr>
          <w:rFonts w:cs="Arial"/>
          <w:sz w:val="22"/>
          <w:szCs w:val="22"/>
        </w:rPr>
        <w:t xml:space="preserve">previous referral, </w:t>
      </w:r>
      <w:r w:rsidR="00AB2405">
        <w:rPr>
          <w:rFonts w:cs="Arial"/>
          <w:sz w:val="22"/>
          <w:szCs w:val="22"/>
        </w:rPr>
        <w:t xml:space="preserve">it is </w:t>
      </w:r>
      <w:r w:rsidRPr="00E874FB">
        <w:rPr>
          <w:rFonts w:cs="Arial"/>
          <w:sz w:val="22"/>
          <w:szCs w:val="22"/>
        </w:rPr>
        <w:t>agree</w:t>
      </w:r>
      <w:r w:rsidR="00AB2405">
        <w:rPr>
          <w:rFonts w:cs="Arial"/>
          <w:sz w:val="22"/>
          <w:szCs w:val="22"/>
        </w:rPr>
        <w:t>d</w:t>
      </w:r>
      <w:r w:rsidRPr="00E874FB">
        <w:rPr>
          <w:rFonts w:cs="Arial"/>
          <w:sz w:val="22"/>
          <w:szCs w:val="22"/>
        </w:rPr>
        <w:t xml:space="preserve"> that 0.75 parks per student (525 bicycle spaces) is excessive. Unsure how a reasonable amount would be determined. Traffic impact assessment states current active transport share of 3% (walking and cycling) resulting in a need for 20 bicycle parking spaces. </w:t>
      </w:r>
    </w:p>
    <w:p w14:paraId="520307B0" w14:textId="77777777" w:rsidR="00E874FB" w:rsidRPr="00E874FB" w:rsidRDefault="00E874FB" w:rsidP="003E2001">
      <w:pPr>
        <w:jc w:val="both"/>
        <w:rPr>
          <w:rFonts w:cs="Arial"/>
          <w:sz w:val="22"/>
          <w:szCs w:val="22"/>
        </w:rPr>
      </w:pPr>
    </w:p>
    <w:p w14:paraId="594ADE8D" w14:textId="77777777" w:rsidR="00E874FB" w:rsidRPr="00E874FB" w:rsidRDefault="00E874FB" w:rsidP="003E2001">
      <w:pPr>
        <w:jc w:val="both"/>
        <w:rPr>
          <w:rFonts w:cs="Arial"/>
          <w:sz w:val="22"/>
          <w:szCs w:val="22"/>
        </w:rPr>
      </w:pPr>
      <w:r w:rsidRPr="00E874FB">
        <w:rPr>
          <w:rFonts w:cs="Arial"/>
          <w:sz w:val="22"/>
          <w:szCs w:val="22"/>
        </w:rPr>
        <w:t>Possible method for determining need:</w:t>
      </w:r>
    </w:p>
    <w:p w14:paraId="2848AB7A" w14:textId="77777777" w:rsidR="00E874FB" w:rsidRPr="00E874FB" w:rsidRDefault="00E874FB" w:rsidP="003E2001">
      <w:pPr>
        <w:jc w:val="both"/>
        <w:rPr>
          <w:rFonts w:cs="Arial"/>
          <w:sz w:val="22"/>
          <w:szCs w:val="22"/>
        </w:rPr>
      </w:pPr>
      <w:proofErr w:type="spellStart"/>
      <w:r w:rsidRPr="00E874FB">
        <w:rPr>
          <w:rFonts w:cs="Arial"/>
          <w:sz w:val="22"/>
          <w:szCs w:val="22"/>
        </w:rPr>
        <w:t>TfNSW</w:t>
      </w:r>
      <w:proofErr w:type="spellEnd"/>
      <w:r w:rsidRPr="00E874FB">
        <w:rPr>
          <w:rFonts w:cs="Arial"/>
          <w:sz w:val="22"/>
          <w:szCs w:val="22"/>
        </w:rPr>
        <w:t xml:space="preserve"> Active Transport Strategy states that 15% and 14% of primary and secondary school students travel to school via active transport. Assume even split between cycles and other modes (walking, scooter etc) gives a need of 7.25% or 50 bicycle parking spaces for 700 students.</w:t>
      </w:r>
    </w:p>
    <w:p w14:paraId="7A55F67C" w14:textId="77777777" w:rsidR="00E874FB" w:rsidRPr="00E874FB" w:rsidRDefault="00E874FB" w:rsidP="003E2001">
      <w:pPr>
        <w:jc w:val="both"/>
        <w:rPr>
          <w:rFonts w:cs="Arial"/>
          <w:sz w:val="22"/>
          <w:szCs w:val="22"/>
        </w:rPr>
      </w:pPr>
    </w:p>
    <w:p w14:paraId="1CAC2255" w14:textId="176DB7DD" w:rsidR="00A97BBE" w:rsidRPr="00E874FB" w:rsidRDefault="00A97BBE" w:rsidP="003E2001">
      <w:pPr>
        <w:jc w:val="both"/>
        <w:rPr>
          <w:rFonts w:cs="Arial"/>
          <w:b/>
          <w:sz w:val="22"/>
          <w:szCs w:val="22"/>
          <w:highlight w:val="red"/>
        </w:rPr>
      </w:pPr>
      <w:r w:rsidRPr="00E874FB">
        <w:rPr>
          <w:rFonts w:cs="Arial"/>
          <w:sz w:val="22"/>
          <w:szCs w:val="22"/>
        </w:rPr>
        <w:t xml:space="preserve">Council’s </w:t>
      </w:r>
      <w:r w:rsidR="00E874FB" w:rsidRPr="00E874FB">
        <w:rPr>
          <w:rFonts w:cs="Arial"/>
          <w:sz w:val="22"/>
          <w:szCs w:val="22"/>
        </w:rPr>
        <w:t>Traffic</w:t>
      </w:r>
      <w:r w:rsidRPr="00E874FB">
        <w:rPr>
          <w:rFonts w:cs="Arial"/>
          <w:sz w:val="22"/>
          <w:szCs w:val="22"/>
        </w:rPr>
        <w:t xml:space="preserve"> Engineer has reviewed the application, confirming the proposed </w:t>
      </w:r>
      <w:r w:rsidR="00F23F93">
        <w:rPr>
          <w:rFonts w:cs="Arial"/>
          <w:sz w:val="22"/>
          <w:szCs w:val="22"/>
        </w:rPr>
        <w:t xml:space="preserve">parking </w:t>
      </w:r>
      <w:r w:rsidRPr="00E874FB">
        <w:rPr>
          <w:rFonts w:cs="Arial"/>
          <w:sz w:val="22"/>
          <w:szCs w:val="22"/>
        </w:rPr>
        <w:t xml:space="preserve">is consistent with the requirement of this section.  </w:t>
      </w:r>
    </w:p>
    <w:p w14:paraId="70E06E53" w14:textId="77777777" w:rsidR="00074A3B" w:rsidRDefault="00074A3B"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409" w14:textId="77777777" w:rsidTr="00506444">
        <w:trPr>
          <w:trHeight w:val="259"/>
          <w:tblHeader/>
        </w:trPr>
        <w:tc>
          <w:tcPr>
            <w:tcW w:w="9469" w:type="dxa"/>
            <w:tcBorders>
              <w:bottom w:val="single" w:sz="4" w:space="0" w:color="auto"/>
            </w:tcBorders>
            <w:shd w:val="clear" w:color="auto" w:fill="343741"/>
          </w:tcPr>
          <w:p w14:paraId="0220C408"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Chapter 2.28 Design of car parking areas, loading docks and vehicle manoeuvring areas</w:t>
            </w:r>
          </w:p>
        </w:tc>
      </w:tr>
    </w:tbl>
    <w:p w14:paraId="0220C40A" w14:textId="77777777" w:rsidR="00DC5255" w:rsidRPr="00E874FB" w:rsidRDefault="00DC5255" w:rsidP="003E2001">
      <w:pPr>
        <w:jc w:val="both"/>
        <w:rPr>
          <w:rFonts w:cs="Arial"/>
          <w:b/>
          <w:sz w:val="22"/>
          <w:szCs w:val="22"/>
          <w:highlight w:val="red"/>
        </w:rPr>
      </w:pPr>
    </w:p>
    <w:p w14:paraId="0220C40B" w14:textId="77777777" w:rsidR="00197B0C" w:rsidRPr="00E874FB" w:rsidRDefault="00074A3B" w:rsidP="003E2001">
      <w:pPr>
        <w:jc w:val="both"/>
        <w:rPr>
          <w:rFonts w:cs="Arial"/>
          <w:sz w:val="22"/>
          <w:szCs w:val="22"/>
        </w:rPr>
      </w:pPr>
      <w:r w:rsidRPr="00E874FB">
        <w:rPr>
          <w:rFonts w:cs="Arial"/>
          <w:sz w:val="22"/>
          <w:szCs w:val="22"/>
        </w:rPr>
        <w:t xml:space="preserve">The objectives of this section are to ensuring car parking areas, loading docks and manoeuvring areas are suitably designed and to minimise the visual impact of hard stand areas.  </w:t>
      </w:r>
    </w:p>
    <w:p w14:paraId="62A23203" w14:textId="17D95B23" w:rsidR="00E874FB" w:rsidRPr="00E874FB" w:rsidRDefault="00E874FB" w:rsidP="003E2001">
      <w:pPr>
        <w:jc w:val="both"/>
        <w:rPr>
          <w:rFonts w:cs="Arial"/>
          <w:sz w:val="22"/>
          <w:szCs w:val="22"/>
        </w:rPr>
      </w:pPr>
      <w:r w:rsidRPr="00E874FB">
        <w:rPr>
          <w:rFonts w:cs="Arial"/>
          <w:sz w:val="22"/>
          <w:szCs w:val="22"/>
        </w:rPr>
        <w:t>Based on vehicle tracking paths provided in engineering plans, when more than 2 school buses are on site access and egress on western side of carpark will be affected. There is potential for buses queuing to block passenger vehicles from egress which could have a flow on effect of backing up both buses and passenger vehicles onto Kelso Street. The applicant addressed points raised above through amended Operational Plan of Management and Masterplan. This includes changing the location of the staff parking</w:t>
      </w:r>
      <w:r w:rsidR="007F7F02">
        <w:rPr>
          <w:rFonts w:cs="Arial"/>
          <w:sz w:val="22"/>
          <w:szCs w:val="22"/>
        </w:rPr>
        <w:t xml:space="preserve"> to ensure the </w:t>
      </w:r>
      <w:proofErr w:type="gramStart"/>
      <w:r w:rsidR="007F7F02">
        <w:rPr>
          <w:rFonts w:cs="Arial"/>
          <w:sz w:val="22"/>
          <w:szCs w:val="22"/>
        </w:rPr>
        <w:t>following;</w:t>
      </w:r>
      <w:proofErr w:type="gramEnd"/>
    </w:p>
    <w:p w14:paraId="3884EAF4" w14:textId="77777777" w:rsidR="00E874FB" w:rsidRPr="00E874FB" w:rsidRDefault="00E874FB" w:rsidP="003E2001">
      <w:pPr>
        <w:jc w:val="both"/>
        <w:rPr>
          <w:rFonts w:cs="Arial"/>
          <w:sz w:val="22"/>
          <w:szCs w:val="22"/>
        </w:rPr>
      </w:pPr>
    </w:p>
    <w:p w14:paraId="5ADCCBB0" w14:textId="77777777" w:rsidR="00E874FB" w:rsidRPr="00E874FB" w:rsidRDefault="00E874FB" w:rsidP="003E2001">
      <w:pPr>
        <w:jc w:val="both"/>
        <w:rPr>
          <w:rFonts w:cs="Arial"/>
          <w:sz w:val="22"/>
          <w:szCs w:val="22"/>
        </w:rPr>
      </w:pPr>
    </w:p>
    <w:p w14:paraId="126E8B46" w14:textId="16EB8AC2" w:rsidR="00E874FB" w:rsidRPr="00E874FB" w:rsidRDefault="00E874FB" w:rsidP="003E2001">
      <w:pPr>
        <w:pStyle w:val="ListParagraph"/>
        <w:numPr>
          <w:ilvl w:val="0"/>
          <w:numId w:val="32"/>
        </w:numPr>
        <w:jc w:val="both"/>
        <w:rPr>
          <w:rFonts w:cs="Arial"/>
          <w:sz w:val="22"/>
          <w:szCs w:val="22"/>
        </w:rPr>
      </w:pPr>
      <w:r w:rsidRPr="00E874FB">
        <w:rPr>
          <w:rFonts w:cs="Arial"/>
          <w:sz w:val="22"/>
          <w:szCs w:val="22"/>
        </w:rPr>
        <w:t xml:space="preserve">Any bus entering the carpark must manoeuvre and pull over on the left-hand side of the driveway carriageway area, such as to enable all other carpark users to be able to pass on the right-hand side of the driveway carriageway area (i.e. the inside track) to maintain vehicle movements and prevent queuing. </w:t>
      </w:r>
    </w:p>
    <w:p w14:paraId="094E0DA8" w14:textId="77777777" w:rsidR="00E874FB" w:rsidRPr="00E874FB" w:rsidRDefault="00E874FB" w:rsidP="003E2001">
      <w:pPr>
        <w:jc w:val="both"/>
        <w:rPr>
          <w:rFonts w:cs="Arial"/>
          <w:sz w:val="22"/>
          <w:szCs w:val="22"/>
        </w:rPr>
      </w:pPr>
    </w:p>
    <w:p w14:paraId="66B14158" w14:textId="2D87B5FB" w:rsidR="00E874FB" w:rsidRPr="00E874FB" w:rsidRDefault="00E874FB" w:rsidP="003E2001">
      <w:pPr>
        <w:pStyle w:val="ListParagraph"/>
        <w:numPr>
          <w:ilvl w:val="0"/>
          <w:numId w:val="32"/>
        </w:numPr>
        <w:jc w:val="both"/>
        <w:rPr>
          <w:rFonts w:cs="Arial"/>
          <w:sz w:val="22"/>
          <w:szCs w:val="22"/>
        </w:rPr>
      </w:pPr>
      <w:r w:rsidRPr="00E874FB">
        <w:rPr>
          <w:rFonts w:cs="Arial"/>
          <w:sz w:val="22"/>
          <w:szCs w:val="22"/>
        </w:rPr>
        <w:t xml:space="preserve">Each bus must queue in the positions identified by SCT Consulting (as shown in Figure 2 below), and at the point any bus is queued in position Q5, that driver must radio all school buses to confirm that there is only one (1) position remaining and any other bus driving toward the site must continue moving in the local street network and not stop or queue on Kelso Street or beyond position Q6. </w:t>
      </w:r>
    </w:p>
    <w:p w14:paraId="35E1BA79" w14:textId="77777777" w:rsidR="00E874FB" w:rsidRPr="00E874FB" w:rsidRDefault="00E874FB" w:rsidP="003E2001">
      <w:pPr>
        <w:jc w:val="both"/>
        <w:rPr>
          <w:rFonts w:cs="Arial"/>
          <w:sz w:val="22"/>
          <w:szCs w:val="22"/>
        </w:rPr>
      </w:pPr>
    </w:p>
    <w:p w14:paraId="3924C36E" w14:textId="66C1E0CF" w:rsidR="00E874FB" w:rsidRPr="00E874FB" w:rsidRDefault="00E874FB" w:rsidP="003E2001">
      <w:pPr>
        <w:pStyle w:val="ListParagraph"/>
        <w:numPr>
          <w:ilvl w:val="0"/>
          <w:numId w:val="32"/>
        </w:numPr>
        <w:jc w:val="both"/>
        <w:rPr>
          <w:rFonts w:cs="Arial"/>
          <w:sz w:val="22"/>
          <w:szCs w:val="22"/>
        </w:rPr>
      </w:pPr>
      <w:r w:rsidRPr="00E874FB">
        <w:rPr>
          <w:rFonts w:cs="Arial"/>
          <w:sz w:val="22"/>
          <w:szCs w:val="22"/>
        </w:rPr>
        <w:t xml:space="preserve">Any reversing movements required to move </w:t>
      </w:r>
      <w:r w:rsidR="00304058">
        <w:rPr>
          <w:rFonts w:cs="Arial"/>
          <w:sz w:val="22"/>
          <w:szCs w:val="22"/>
        </w:rPr>
        <w:t xml:space="preserve">into </w:t>
      </w:r>
      <w:r w:rsidRPr="00E874FB">
        <w:rPr>
          <w:rFonts w:cs="Arial"/>
          <w:sz w:val="22"/>
          <w:szCs w:val="22"/>
        </w:rPr>
        <w:t xml:space="preserve">positions Q2, Q3, Q4, Q5 or Q6 must be carried out only with staff supervision, so that manoeuvres do not impact traffic flows moving into the site from Kelso Street. Any vehicles queued behind a bus moving into one of these positions will need to be managed so that the bus reversing movement can occur without blocking traffic movements. </w:t>
      </w:r>
    </w:p>
    <w:p w14:paraId="53EF8E65" w14:textId="77777777" w:rsidR="00E874FB" w:rsidRPr="00E874FB" w:rsidRDefault="00E874FB" w:rsidP="003E2001">
      <w:pPr>
        <w:jc w:val="both"/>
        <w:rPr>
          <w:rFonts w:cs="Arial"/>
          <w:sz w:val="22"/>
          <w:szCs w:val="22"/>
        </w:rPr>
      </w:pPr>
    </w:p>
    <w:p w14:paraId="76634F0E" w14:textId="0556B6F7" w:rsidR="00E874FB" w:rsidRPr="00E874FB" w:rsidRDefault="00E874FB" w:rsidP="003E2001">
      <w:pPr>
        <w:jc w:val="both"/>
        <w:rPr>
          <w:rFonts w:cs="Arial"/>
          <w:sz w:val="22"/>
          <w:szCs w:val="22"/>
        </w:rPr>
      </w:pPr>
      <w:r w:rsidRPr="00E874FB">
        <w:rPr>
          <w:rFonts w:cs="Arial"/>
          <w:sz w:val="22"/>
          <w:szCs w:val="22"/>
        </w:rPr>
        <w:t>The above measures will ensure that there is not conflict between bus and vehicle movement such that queuing will extend out of the site and onto Kelso Street</w:t>
      </w:r>
    </w:p>
    <w:p w14:paraId="45C6449D" w14:textId="77777777" w:rsidR="00E874FB" w:rsidRPr="00E874FB" w:rsidRDefault="00E874FB" w:rsidP="003E2001">
      <w:pPr>
        <w:jc w:val="both"/>
        <w:rPr>
          <w:rFonts w:cs="Arial"/>
          <w:sz w:val="22"/>
          <w:szCs w:val="22"/>
        </w:rPr>
      </w:pPr>
    </w:p>
    <w:p w14:paraId="0220C40D" w14:textId="5DB46C1E" w:rsidR="00197B0C" w:rsidRPr="00E874FB" w:rsidRDefault="00074A3B" w:rsidP="003E2001">
      <w:pPr>
        <w:jc w:val="both"/>
        <w:rPr>
          <w:rFonts w:cs="Arial"/>
          <w:sz w:val="22"/>
          <w:szCs w:val="22"/>
        </w:rPr>
      </w:pPr>
      <w:r w:rsidRPr="00E874FB">
        <w:rPr>
          <w:rFonts w:cs="Arial"/>
          <w:sz w:val="22"/>
          <w:szCs w:val="22"/>
        </w:rPr>
        <w:t>The application was referred to Council’s Development Engineer for comment</w:t>
      </w:r>
      <w:r w:rsidR="00E874FB" w:rsidRPr="00E874FB">
        <w:rPr>
          <w:rFonts w:cs="Arial"/>
          <w:sz w:val="22"/>
          <w:szCs w:val="22"/>
        </w:rPr>
        <w:t xml:space="preserve"> all issues have been resolved.</w:t>
      </w:r>
    </w:p>
    <w:p w14:paraId="0220C40E" w14:textId="77777777" w:rsidR="00197B0C" w:rsidRPr="00E874FB" w:rsidRDefault="00197B0C" w:rsidP="003E2001">
      <w:pPr>
        <w:jc w:val="both"/>
        <w:rPr>
          <w:rFonts w:cs="Arial"/>
          <w:sz w:val="22"/>
          <w:szCs w:val="22"/>
        </w:rPr>
      </w:pPr>
    </w:p>
    <w:p w14:paraId="0220C40F" w14:textId="77777777" w:rsidR="00DC5255" w:rsidRPr="00E874FB" w:rsidRDefault="00074A3B" w:rsidP="003E2001">
      <w:pPr>
        <w:jc w:val="both"/>
        <w:rPr>
          <w:rFonts w:cs="Arial"/>
          <w:b/>
          <w:sz w:val="22"/>
          <w:szCs w:val="22"/>
          <w:highlight w:val="red"/>
        </w:rPr>
      </w:pPr>
      <w:r w:rsidRPr="00E874FB">
        <w:rPr>
          <w:rFonts w:cs="Arial"/>
          <w:sz w:val="22"/>
          <w:szCs w:val="22"/>
        </w:rPr>
        <w:t xml:space="preserve">The application is consistent with the provisions of section 2.28.     </w:t>
      </w:r>
    </w:p>
    <w:p w14:paraId="0220C410" w14:textId="77777777" w:rsidR="00DC5255" w:rsidRDefault="00DC5255"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412" w14:textId="77777777" w:rsidTr="00506444">
        <w:trPr>
          <w:trHeight w:val="259"/>
          <w:tblHeader/>
        </w:trPr>
        <w:tc>
          <w:tcPr>
            <w:tcW w:w="9469" w:type="dxa"/>
            <w:tcBorders>
              <w:bottom w:val="single" w:sz="4" w:space="0" w:color="auto"/>
            </w:tcBorders>
            <w:shd w:val="clear" w:color="auto" w:fill="343741"/>
          </w:tcPr>
          <w:p w14:paraId="0220C411"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Chapter 2.29 Waste storage and collection areas</w:t>
            </w:r>
          </w:p>
        </w:tc>
      </w:tr>
    </w:tbl>
    <w:p w14:paraId="0220C413" w14:textId="77777777" w:rsidR="00DC5255" w:rsidRDefault="00DC5255" w:rsidP="003E2001">
      <w:pPr>
        <w:jc w:val="both"/>
        <w:rPr>
          <w:rFonts w:cs="Arial"/>
          <w:b/>
          <w:color w:val="FFFFFF"/>
          <w:sz w:val="22"/>
          <w:szCs w:val="22"/>
          <w:highlight w:val="red"/>
        </w:rPr>
      </w:pPr>
    </w:p>
    <w:p w14:paraId="0220C414" w14:textId="6BA8550E" w:rsidR="00DC5255" w:rsidRDefault="00074A3B" w:rsidP="003E2001">
      <w:pPr>
        <w:jc w:val="both"/>
        <w:rPr>
          <w:rFonts w:cs="Arial"/>
          <w:sz w:val="22"/>
          <w:szCs w:val="22"/>
        </w:rPr>
      </w:pPr>
      <w:r w:rsidRPr="00F67D48">
        <w:rPr>
          <w:rFonts w:cs="Arial"/>
          <w:sz w:val="22"/>
          <w:szCs w:val="22"/>
        </w:rPr>
        <w:lastRenderedPageBreak/>
        <w:t>Th</w:t>
      </w:r>
      <w:r w:rsidR="00197B0C">
        <w:rPr>
          <w:rFonts w:cs="Arial"/>
          <w:sz w:val="22"/>
          <w:szCs w:val="22"/>
        </w:rPr>
        <w:t>is section aims to ensure that suitable waste storage and collection areas are provided on site in convenient locations</w:t>
      </w:r>
      <w:r w:rsidR="004424B6">
        <w:rPr>
          <w:rFonts w:cs="Arial"/>
          <w:sz w:val="22"/>
          <w:szCs w:val="22"/>
        </w:rPr>
        <w:t xml:space="preserve"> in order </w:t>
      </w:r>
      <w:proofErr w:type="spellStart"/>
      <w:r w:rsidR="004424B6">
        <w:rPr>
          <w:rFonts w:cs="Arial"/>
          <w:sz w:val="22"/>
          <w:szCs w:val="22"/>
        </w:rPr>
        <w:t>to</w:t>
      </w:r>
      <w:r w:rsidR="00197B0C">
        <w:rPr>
          <w:rFonts w:cs="Arial"/>
          <w:sz w:val="22"/>
          <w:szCs w:val="22"/>
        </w:rPr>
        <w:t>reduce</w:t>
      </w:r>
      <w:proofErr w:type="spellEnd"/>
      <w:r w:rsidR="00197B0C">
        <w:rPr>
          <w:rFonts w:cs="Arial"/>
          <w:sz w:val="22"/>
          <w:szCs w:val="22"/>
        </w:rPr>
        <w:t xml:space="preserve"> illegal dumping</w:t>
      </w:r>
      <w:r w:rsidR="004424B6">
        <w:rPr>
          <w:rFonts w:cs="Arial"/>
          <w:sz w:val="22"/>
          <w:szCs w:val="22"/>
        </w:rPr>
        <w:t xml:space="preserve">, </w:t>
      </w:r>
      <w:r w:rsidR="00197B0C">
        <w:rPr>
          <w:rFonts w:cs="Arial"/>
          <w:sz w:val="22"/>
          <w:szCs w:val="22"/>
        </w:rPr>
        <w:t xml:space="preserve">maintain hygiene standards and reduce potential impacts on amenity associated with the collection and storage of waste. </w:t>
      </w:r>
    </w:p>
    <w:p w14:paraId="0220C415" w14:textId="77777777" w:rsidR="00197B0C" w:rsidRDefault="00197B0C" w:rsidP="003E2001">
      <w:pPr>
        <w:jc w:val="both"/>
        <w:rPr>
          <w:rFonts w:cs="Arial"/>
          <w:sz w:val="22"/>
          <w:szCs w:val="22"/>
        </w:rPr>
      </w:pPr>
    </w:p>
    <w:p w14:paraId="0220C416" w14:textId="3318C0A1" w:rsidR="00197B0C" w:rsidRDefault="00074A3B" w:rsidP="003E2001">
      <w:pPr>
        <w:jc w:val="both"/>
        <w:rPr>
          <w:rFonts w:cs="Arial"/>
          <w:sz w:val="22"/>
          <w:szCs w:val="22"/>
        </w:rPr>
      </w:pPr>
      <w:r>
        <w:rPr>
          <w:rFonts w:cs="Arial"/>
          <w:sz w:val="22"/>
          <w:szCs w:val="22"/>
        </w:rPr>
        <w:t>Appropriate provisions have been made for the storage and collection of waste in accordance with the DCP.  The collection/storage area i</w:t>
      </w:r>
      <w:r w:rsidR="004424B6">
        <w:rPr>
          <w:rFonts w:cs="Arial"/>
          <w:sz w:val="22"/>
          <w:szCs w:val="22"/>
        </w:rPr>
        <w:t>s</w:t>
      </w:r>
      <w:r>
        <w:rPr>
          <w:rFonts w:cs="Arial"/>
          <w:sz w:val="22"/>
          <w:szCs w:val="22"/>
        </w:rPr>
        <w:t xml:space="preserve"> suitably located, is sheltered from the weather, </w:t>
      </w:r>
      <w:proofErr w:type="gramStart"/>
      <w:r>
        <w:rPr>
          <w:rFonts w:cs="Arial"/>
          <w:sz w:val="22"/>
          <w:szCs w:val="22"/>
        </w:rPr>
        <w:t>is able to</w:t>
      </w:r>
      <w:proofErr w:type="gramEnd"/>
      <w:r>
        <w:rPr>
          <w:rFonts w:cs="Arial"/>
          <w:sz w:val="22"/>
          <w:szCs w:val="22"/>
        </w:rPr>
        <w:t xml:space="preserve"> be cleaned and is located in an area which is not visible from the street.  </w:t>
      </w:r>
    </w:p>
    <w:p w14:paraId="0220C417" w14:textId="77777777" w:rsidR="00197B0C" w:rsidRDefault="00197B0C" w:rsidP="003E2001">
      <w:pPr>
        <w:jc w:val="both"/>
        <w:rPr>
          <w:rFonts w:cs="Arial"/>
          <w:sz w:val="22"/>
          <w:szCs w:val="22"/>
        </w:rPr>
      </w:pPr>
    </w:p>
    <w:p w14:paraId="0220C444" w14:textId="7A802B9A" w:rsidR="00F20F29" w:rsidRDefault="00074A3B" w:rsidP="003E2001">
      <w:pPr>
        <w:jc w:val="both"/>
        <w:rPr>
          <w:rFonts w:cs="Arial"/>
          <w:b/>
          <w:color w:val="FFFFFF"/>
          <w:sz w:val="22"/>
          <w:szCs w:val="22"/>
          <w:highlight w:val="red"/>
        </w:rPr>
      </w:pPr>
      <w:r>
        <w:rPr>
          <w:rFonts w:cs="Arial"/>
          <w:sz w:val="22"/>
          <w:szCs w:val="22"/>
        </w:rPr>
        <w:t xml:space="preserve">The application is consistent with the provisions of section 2.29.  </w:t>
      </w:r>
    </w:p>
    <w:p w14:paraId="0220C460" w14:textId="77777777" w:rsidR="00DC5255" w:rsidRDefault="00DC5255" w:rsidP="003E2001">
      <w:pPr>
        <w:jc w:val="both"/>
        <w:rPr>
          <w:rFonts w:cs="Arial"/>
          <w:sz w:val="22"/>
          <w:szCs w:val="22"/>
        </w:rPr>
      </w:pPr>
    </w:p>
    <w:p w14:paraId="0220C475" w14:textId="77777777" w:rsidR="00FA3D2B" w:rsidRDefault="00FA3D2B"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477" w14:textId="77777777" w:rsidTr="00506444">
        <w:trPr>
          <w:trHeight w:val="259"/>
          <w:tblHeader/>
        </w:trPr>
        <w:tc>
          <w:tcPr>
            <w:tcW w:w="9469" w:type="dxa"/>
            <w:tcBorders>
              <w:bottom w:val="single" w:sz="4" w:space="0" w:color="auto"/>
            </w:tcBorders>
            <w:shd w:val="clear" w:color="auto" w:fill="343741"/>
          </w:tcPr>
          <w:p w14:paraId="0220C476" w14:textId="77777777" w:rsidR="00DC5255"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Chapter 2.34</w:t>
            </w:r>
            <w:r w:rsidR="00E43989" w:rsidRPr="00C969B1">
              <w:rPr>
                <w:rFonts w:cs="Arial"/>
                <w:color w:val="FFFFFF" w:themeColor="background1"/>
                <w:sz w:val="22"/>
                <w:szCs w:val="22"/>
              </w:rPr>
              <w:t xml:space="preserve"> Views and visual impact</w:t>
            </w:r>
          </w:p>
        </w:tc>
      </w:tr>
    </w:tbl>
    <w:p w14:paraId="0220C478" w14:textId="77777777" w:rsidR="00DC5255" w:rsidRDefault="00DC5255" w:rsidP="003E2001">
      <w:pPr>
        <w:jc w:val="both"/>
        <w:rPr>
          <w:rFonts w:cs="Arial"/>
          <w:b/>
          <w:color w:val="FFFFFF"/>
          <w:sz w:val="22"/>
          <w:szCs w:val="22"/>
          <w:highlight w:val="red"/>
        </w:rPr>
      </w:pPr>
    </w:p>
    <w:p w14:paraId="0220C479" w14:textId="41C722D8" w:rsidR="00E43989" w:rsidRDefault="00074A3B" w:rsidP="003E2001">
      <w:pPr>
        <w:jc w:val="both"/>
        <w:rPr>
          <w:rFonts w:cs="Arial"/>
          <w:sz w:val="22"/>
          <w:szCs w:val="22"/>
        </w:rPr>
      </w:pPr>
      <w:r w:rsidRPr="00F67D48">
        <w:rPr>
          <w:rFonts w:cs="Arial"/>
          <w:sz w:val="22"/>
          <w:szCs w:val="22"/>
        </w:rPr>
        <w:t>The</w:t>
      </w:r>
      <w:r>
        <w:rPr>
          <w:rFonts w:cs="Arial"/>
          <w:sz w:val="22"/>
          <w:szCs w:val="22"/>
        </w:rPr>
        <w:t xml:space="preserve"> </w:t>
      </w:r>
      <w:proofErr w:type="gramStart"/>
      <w:r>
        <w:rPr>
          <w:rFonts w:cs="Arial"/>
          <w:sz w:val="22"/>
          <w:szCs w:val="22"/>
        </w:rPr>
        <w:t>objectives</w:t>
      </w:r>
      <w:proofErr w:type="gramEnd"/>
      <w:r>
        <w:rPr>
          <w:rFonts w:cs="Arial"/>
          <w:sz w:val="22"/>
          <w:szCs w:val="22"/>
        </w:rPr>
        <w:t xml:space="preserve"> of this section aim</w:t>
      </w:r>
      <w:r w:rsidR="00ED4070">
        <w:rPr>
          <w:rFonts w:cs="Arial"/>
          <w:sz w:val="22"/>
          <w:szCs w:val="22"/>
        </w:rPr>
        <w:t>s</w:t>
      </w:r>
      <w:r>
        <w:rPr>
          <w:rFonts w:cs="Arial"/>
          <w:sz w:val="22"/>
          <w:szCs w:val="22"/>
        </w:rPr>
        <w:t xml:space="preserve"> to achieve good urban design outcomes, minimise impact on the local amenity and ensure development is appropriate having regard to development in the local area.  </w:t>
      </w:r>
    </w:p>
    <w:p w14:paraId="0220C47A" w14:textId="77777777" w:rsidR="00E43989" w:rsidRDefault="00E43989" w:rsidP="003E2001">
      <w:pPr>
        <w:jc w:val="both"/>
        <w:rPr>
          <w:rFonts w:cs="Arial"/>
          <w:sz w:val="22"/>
          <w:szCs w:val="22"/>
        </w:rPr>
      </w:pPr>
    </w:p>
    <w:p w14:paraId="0220C47B" w14:textId="77777777" w:rsidR="00ED0047" w:rsidRDefault="00074A3B" w:rsidP="003E2001">
      <w:pPr>
        <w:jc w:val="both"/>
        <w:rPr>
          <w:rFonts w:cs="Arial"/>
          <w:sz w:val="22"/>
          <w:szCs w:val="22"/>
        </w:rPr>
      </w:pPr>
      <w:r>
        <w:rPr>
          <w:rFonts w:cs="Arial"/>
          <w:sz w:val="22"/>
          <w:szCs w:val="22"/>
        </w:rPr>
        <w:t xml:space="preserve">Development proposed by this application will not have any significant impact on the visual quality of the locality, landscape or streetscape.  Having regard to the matter listed in section </w:t>
      </w:r>
      <w:r w:rsidR="00815D93">
        <w:rPr>
          <w:rFonts w:cs="Arial"/>
          <w:sz w:val="22"/>
          <w:szCs w:val="22"/>
        </w:rPr>
        <w:t>5</w:t>
      </w:r>
      <w:r>
        <w:rPr>
          <w:rFonts w:cs="Arial"/>
          <w:sz w:val="22"/>
          <w:szCs w:val="22"/>
        </w:rPr>
        <w:t xml:space="preserve">, the application meets the requirements of section 2.34.  </w:t>
      </w:r>
    </w:p>
    <w:p w14:paraId="0220C4CE" w14:textId="77777777" w:rsidR="0016360C" w:rsidRPr="004D4FC5" w:rsidRDefault="0016360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4D0" w14:textId="77777777" w:rsidTr="00506444">
        <w:trPr>
          <w:tblHeader/>
        </w:trPr>
        <w:tc>
          <w:tcPr>
            <w:tcW w:w="9469" w:type="dxa"/>
            <w:tcBorders>
              <w:bottom w:val="single" w:sz="4" w:space="0" w:color="auto"/>
            </w:tcBorders>
            <w:shd w:val="clear" w:color="auto" w:fill="343741"/>
          </w:tcPr>
          <w:p w14:paraId="0220C4CF" w14:textId="77777777" w:rsidR="0016360C" w:rsidRPr="00C969B1" w:rsidRDefault="00074A3B" w:rsidP="003E2001">
            <w:pPr>
              <w:pStyle w:val="Heading2"/>
              <w:numPr>
                <w:ilvl w:val="1"/>
                <w:numId w:val="0"/>
              </w:numPr>
              <w:ind w:left="720" w:hanging="720"/>
              <w:jc w:val="both"/>
              <w:rPr>
                <w:rFonts w:cs="Arial"/>
                <w:color w:val="FFFFFF" w:themeColor="background1"/>
                <w:sz w:val="22"/>
                <w:szCs w:val="22"/>
              </w:rPr>
            </w:pPr>
            <w:r w:rsidRPr="00C969B1">
              <w:rPr>
                <w:rFonts w:cs="Arial"/>
                <w:color w:val="FFFFFF" w:themeColor="background1"/>
                <w:sz w:val="22"/>
                <w:szCs w:val="22"/>
              </w:rPr>
              <w:t xml:space="preserve">Part 4: Miscellaneous provisions    </w:t>
            </w:r>
          </w:p>
        </w:tc>
      </w:tr>
    </w:tbl>
    <w:p w14:paraId="0220C4D1" w14:textId="77777777" w:rsidR="0016360C" w:rsidRDefault="0016360C"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4D3" w14:textId="77777777" w:rsidTr="00506444">
        <w:trPr>
          <w:trHeight w:val="259"/>
          <w:tblHeader/>
        </w:trPr>
        <w:tc>
          <w:tcPr>
            <w:tcW w:w="9469" w:type="dxa"/>
            <w:tcBorders>
              <w:bottom w:val="single" w:sz="4" w:space="0" w:color="auto"/>
            </w:tcBorders>
            <w:shd w:val="clear" w:color="auto" w:fill="343741"/>
          </w:tcPr>
          <w:p w14:paraId="0220C4D2" w14:textId="77777777" w:rsidR="0016360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4.1 Operational details </w:t>
            </w:r>
          </w:p>
        </w:tc>
      </w:tr>
    </w:tbl>
    <w:p w14:paraId="0220C4D4" w14:textId="77777777" w:rsidR="0016360C" w:rsidRDefault="0016360C" w:rsidP="003E2001">
      <w:pPr>
        <w:jc w:val="both"/>
        <w:rPr>
          <w:rFonts w:cs="Arial"/>
          <w:b/>
          <w:color w:val="FFFFFF"/>
          <w:sz w:val="22"/>
          <w:szCs w:val="22"/>
          <w:highlight w:val="red"/>
        </w:rPr>
      </w:pPr>
    </w:p>
    <w:p w14:paraId="0220C4D5" w14:textId="27A97100" w:rsidR="0016360C" w:rsidRDefault="00074A3B" w:rsidP="003E2001">
      <w:pPr>
        <w:jc w:val="both"/>
        <w:rPr>
          <w:rFonts w:cs="Arial"/>
          <w:sz w:val="22"/>
          <w:szCs w:val="22"/>
        </w:rPr>
      </w:pPr>
      <w:r>
        <w:rPr>
          <w:rFonts w:cs="Arial"/>
          <w:sz w:val="22"/>
          <w:szCs w:val="22"/>
        </w:rPr>
        <w:t>The objective of this section is to ensure tha</w:t>
      </w:r>
      <w:r w:rsidR="00ED4070">
        <w:rPr>
          <w:rFonts w:cs="Arial"/>
          <w:sz w:val="22"/>
          <w:szCs w:val="22"/>
        </w:rPr>
        <w:t>t</w:t>
      </w:r>
      <w:r>
        <w:rPr>
          <w:rFonts w:cs="Arial"/>
          <w:sz w:val="22"/>
          <w:szCs w:val="22"/>
        </w:rPr>
        <w:t xml:space="preserve"> land uses are suitably managed. </w:t>
      </w:r>
    </w:p>
    <w:p w14:paraId="0220C4D6" w14:textId="77777777" w:rsidR="00EA7920" w:rsidRDefault="00EA7920" w:rsidP="003E2001">
      <w:pPr>
        <w:jc w:val="both"/>
        <w:rPr>
          <w:rFonts w:cs="Arial"/>
          <w:sz w:val="22"/>
          <w:szCs w:val="22"/>
        </w:rPr>
      </w:pPr>
    </w:p>
    <w:p w14:paraId="0220C4D7" w14:textId="77777777" w:rsidR="00EA7920" w:rsidRDefault="00074A3B" w:rsidP="003E2001">
      <w:pPr>
        <w:jc w:val="both"/>
        <w:rPr>
          <w:rFonts w:cs="Arial"/>
          <w:sz w:val="22"/>
          <w:szCs w:val="22"/>
        </w:rPr>
      </w:pPr>
      <w:r>
        <w:rPr>
          <w:rFonts w:cs="Arial"/>
          <w:sz w:val="22"/>
          <w:szCs w:val="22"/>
        </w:rPr>
        <w:t xml:space="preserve">Operational details associated with the development include the following: </w:t>
      </w:r>
    </w:p>
    <w:p w14:paraId="0220C4D8" w14:textId="77777777" w:rsidR="00EA7920" w:rsidRDefault="00EA7920" w:rsidP="003E2001">
      <w:pPr>
        <w:jc w:val="both"/>
        <w:rPr>
          <w:rFonts w:cs="Arial"/>
          <w:sz w:val="22"/>
          <w:szCs w:val="22"/>
        </w:rPr>
      </w:pPr>
    </w:p>
    <w:p w14:paraId="0220C4DF" w14:textId="73F83F49" w:rsidR="00EA7920" w:rsidRDefault="00A40C13" w:rsidP="003E2001">
      <w:pPr>
        <w:jc w:val="both"/>
        <w:rPr>
          <w:rFonts w:cs="Arial"/>
          <w:sz w:val="22"/>
          <w:szCs w:val="22"/>
        </w:rPr>
      </w:pPr>
      <w:r>
        <w:rPr>
          <w:noProof/>
        </w:rPr>
        <w:lastRenderedPageBreak/>
        <w:drawing>
          <wp:inline distT="0" distB="0" distL="0" distR="0" wp14:anchorId="15A0D48D" wp14:editId="00B90FC7">
            <wp:extent cx="5926455" cy="7583805"/>
            <wp:effectExtent l="0" t="0" r="0" b="0"/>
            <wp:docPr id="34840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09713" name=""/>
                    <pic:cNvPicPr/>
                  </pic:nvPicPr>
                  <pic:blipFill>
                    <a:blip r:embed="rId59"/>
                    <a:stretch>
                      <a:fillRect/>
                    </a:stretch>
                  </pic:blipFill>
                  <pic:spPr>
                    <a:xfrm>
                      <a:off x="0" y="0"/>
                      <a:ext cx="5926455" cy="7583805"/>
                    </a:xfrm>
                    <a:prstGeom prst="rect">
                      <a:avLst/>
                    </a:prstGeom>
                  </pic:spPr>
                </pic:pic>
              </a:graphicData>
            </a:graphic>
          </wp:inline>
        </w:drawing>
      </w:r>
    </w:p>
    <w:p w14:paraId="1D0E7B14" w14:textId="77777777" w:rsidR="008A086C" w:rsidRDefault="008A086C" w:rsidP="003E2001">
      <w:pPr>
        <w:jc w:val="both"/>
        <w:rPr>
          <w:rFonts w:cs="Arial"/>
          <w:sz w:val="22"/>
          <w:szCs w:val="22"/>
        </w:rPr>
      </w:pPr>
    </w:p>
    <w:p w14:paraId="0220C4E0" w14:textId="1BE783EB" w:rsidR="00EA7920" w:rsidRDefault="008A086C" w:rsidP="003E2001">
      <w:pPr>
        <w:jc w:val="both"/>
        <w:rPr>
          <w:rFonts w:cs="Arial"/>
          <w:sz w:val="22"/>
          <w:szCs w:val="22"/>
        </w:rPr>
      </w:pPr>
      <w:r>
        <w:rPr>
          <w:rFonts w:cs="Arial"/>
          <w:sz w:val="22"/>
          <w:szCs w:val="22"/>
        </w:rPr>
        <w:t xml:space="preserve">An </w:t>
      </w:r>
      <w:r w:rsidRPr="008A086C">
        <w:rPr>
          <w:rFonts w:cs="Arial"/>
          <w:sz w:val="22"/>
          <w:szCs w:val="22"/>
        </w:rPr>
        <w:t>Operational Plan of Management</w:t>
      </w:r>
      <w:r>
        <w:rPr>
          <w:rFonts w:cs="Arial"/>
          <w:sz w:val="22"/>
          <w:szCs w:val="22"/>
        </w:rPr>
        <w:t xml:space="preserve"> was submitted with the Development Application and </w:t>
      </w:r>
      <w:r w:rsidR="00074A3B">
        <w:rPr>
          <w:rFonts w:cs="Arial"/>
          <w:sz w:val="22"/>
          <w:szCs w:val="22"/>
        </w:rPr>
        <w:t xml:space="preserve">is satisfactory, having regard the provisions within section 4.1. </w:t>
      </w:r>
    </w:p>
    <w:p w14:paraId="2BD39C3A" w14:textId="77777777" w:rsidR="00FD6C22" w:rsidRPr="00EA7920" w:rsidRDefault="00FD6C22"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1E0" w:firstRow="1" w:lastRow="1" w:firstColumn="1" w:lastColumn="1" w:noHBand="0" w:noVBand="0"/>
      </w:tblPr>
      <w:tblGrid>
        <w:gridCol w:w="9469"/>
      </w:tblGrid>
      <w:tr w:rsidR="007E3D16" w14:paraId="0220C4EC" w14:textId="77777777" w:rsidTr="00506444">
        <w:trPr>
          <w:trHeight w:val="259"/>
          <w:tblHeader/>
        </w:trPr>
        <w:tc>
          <w:tcPr>
            <w:tcW w:w="9469" w:type="dxa"/>
            <w:tcBorders>
              <w:bottom w:val="single" w:sz="4" w:space="0" w:color="auto"/>
            </w:tcBorders>
            <w:shd w:val="clear" w:color="auto" w:fill="343741"/>
          </w:tcPr>
          <w:p w14:paraId="0220C4EB" w14:textId="77777777" w:rsidR="0016360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Chapter 4.3 Site planning </w:t>
            </w:r>
          </w:p>
        </w:tc>
      </w:tr>
    </w:tbl>
    <w:p w14:paraId="0220C4ED" w14:textId="77777777" w:rsidR="0016360C" w:rsidRDefault="0016360C" w:rsidP="003E2001">
      <w:pPr>
        <w:jc w:val="both"/>
        <w:rPr>
          <w:rFonts w:cs="Arial"/>
          <w:b/>
          <w:color w:val="FFFFFF"/>
          <w:sz w:val="22"/>
          <w:szCs w:val="22"/>
          <w:highlight w:val="red"/>
        </w:rPr>
      </w:pPr>
    </w:p>
    <w:p w14:paraId="0220C4EE" w14:textId="77777777" w:rsidR="0016360C" w:rsidRDefault="00074A3B" w:rsidP="003E2001">
      <w:pPr>
        <w:jc w:val="both"/>
        <w:rPr>
          <w:rFonts w:cs="Arial"/>
          <w:sz w:val="22"/>
          <w:szCs w:val="22"/>
        </w:rPr>
      </w:pPr>
      <w:r>
        <w:rPr>
          <w:rFonts w:cs="Arial"/>
          <w:sz w:val="22"/>
          <w:szCs w:val="22"/>
        </w:rPr>
        <w:t xml:space="preserve">The objectives of this section are to ensure that development is sited having regard to the characteristics of the land, adjoining development, site constraints and infrastructure.  </w:t>
      </w:r>
    </w:p>
    <w:p w14:paraId="0220C4EF" w14:textId="77777777" w:rsidR="005C60FA" w:rsidRDefault="005C60FA" w:rsidP="003E2001">
      <w:pPr>
        <w:jc w:val="both"/>
        <w:rPr>
          <w:rFonts w:cs="Arial"/>
          <w:sz w:val="22"/>
          <w:szCs w:val="22"/>
        </w:rPr>
      </w:pPr>
    </w:p>
    <w:p w14:paraId="0220C4F0" w14:textId="77777777" w:rsidR="005C60FA" w:rsidRDefault="00074A3B" w:rsidP="003E2001">
      <w:pPr>
        <w:jc w:val="both"/>
        <w:rPr>
          <w:rFonts w:cs="Arial"/>
          <w:sz w:val="22"/>
          <w:szCs w:val="22"/>
        </w:rPr>
      </w:pPr>
      <w:r>
        <w:rPr>
          <w:rFonts w:cs="Arial"/>
          <w:sz w:val="22"/>
          <w:szCs w:val="22"/>
        </w:rPr>
        <w:lastRenderedPageBreak/>
        <w:t xml:space="preserve">The subject land is considered suitable to accommodate the proposed development.  Development proposed by this application has been suitably sited having regard to constraints over the land, topography, </w:t>
      </w:r>
      <w:r w:rsidR="00EA7920">
        <w:rPr>
          <w:rFonts w:cs="Arial"/>
          <w:sz w:val="22"/>
          <w:szCs w:val="22"/>
        </w:rPr>
        <w:t xml:space="preserve">potential impacts on adjoining development, bulk, scale, pedestrian networks, streetscape and skyline. </w:t>
      </w:r>
    </w:p>
    <w:p w14:paraId="0220C4F1" w14:textId="77777777" w:rsidR="00EA7920" w:rsidRDefault="00EA7920" w:rsidP="003E2001">
      <w:pPr>
        <w:jc w:val="both"/>
        <w:rPr>
          <w:rFonts w:cs="Arial"/>
          <w:sz w:val="22"/>
          <w:szCs w:val="22"/>
        </w:rPr>
      </w:pPr>
    </w:p>
    <w:p w14:paraId="0220C4F3" w14:textId="63C51620" w:rsidR="00EA7920" w:rsidRDefault="00074A3B" w:rsidP="003E2001">
      <w:pPr>
        <w:jc w:val="both"/>
        <w:rPr>
          <w:rFonts w:cs="Arial"/>
          <w:sz w:val="22"/>
          <w:szCs w:val="22"/>
        </w:rPr>
      </w:pPr>
      <w:r>
        <w:rPr>
          <w:rFonts w:cs="Arial"/>
          <w:sz w:val="22"/>
          <w:szCs w:val="22"/>
        </w:rPr>
        <w:t xml:space="preserve">The application is consistent with the provisions of section 4.3.  </w:t>
      </w:r>
    </w:p>
    <w:p w14:paraId="0220C4F5" w14:textId="77777777" w:rsidR="00DC5255" w:rsidRPr="004D4FC5" w:rsidRDefault="00DC5255"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4F7" w14:textId="77777777" w:rsidTr="00506444">
        <w:tc>
          <w:tcPr>
            <w:tcW w:w="9469" w:type="dxa"/>
            <w:shd w:val="clear" w:color="auto" w:fill="343741"/>
          </w:tcPr>
          <w:p w14:paraId="0220C4F6"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 xml:space="preserve">(a)(iiia) - any planning agreement that has been entered into under section </w:t>
            </w:r>
            <w:r w:rsidR="009C11C6" w:rsidRPr="00C969B1">
              <w:rPr>
                <w:rFonts w:cs="Arial"/>
                <w:color w:val="FFFFFF" w:themeColor="background1"/>
                <w:sz w:val="22"/>
                <w:szCs w:val="22"/>
              </w:rPr>
              <w:t>7.4</w:t>
            </w:r>
            <w:r w:rsidRPr="00C969B1">
              <w:rPr>
                <w:rFonts w:cs="Arial"/>
                <w:color w:val="FFFFFF" w:themeColor="background1"/>
                <w:sz w:val="22"/>
                <w:szCs w:val="22"/>
              </w:rPr>
              <w:t xml:space="preserve">, or any draft planning agreement that a developer has offered to enter into under section </w:t>
            </w:r>
            <w:r w:rsidR="009C11C6" w:rsidRPr="00C969B1">
              <w:rPr>
                <w:rFonts w:cs="Arial"/>
                <w:color w:val="FFFFFF" w:themeColor="background1"/>
                <w:sz w:val="22"/>
                <w:szCs w:val="22"/>
              </w:rPr>
              <w:t>7.4</w:t>
            </w:r>
            <w:r w:rsidRPr="00C969B1">
              <w:rPr>
                <w:rFonts w:cs="Arial"/>
                <w:color w:val="FFFFFF" w:themeColor="background1"/>
                <w:sz w:val="22"/>
                <w:szCs w:val="22"/>
              </w:rPr>
              <w:t xml:space="preserve"> </w:t>
            </w:r>
          </w:p>
        </w:tc>
      </w:tr>
    </w:tbl>
    <w:p w14:paraId="0220C4F8" w14:textId="77777777" w:rsidR="00923BAC" w:rsidRDefault="00923BAC" w:rsidP="003E2001">
      <w:pPr>
        <w:jc w:val="both"/>
        <w:rPr>
          <w:rFonts w:cs="Arial"/>
          <w:b/>
          <w:color w:val="FFFFFF"/>
          <w:sz w:val="22"/>
          <w:szCs w:val="22"/>
          <w:highlight w:val="red"/>
        </w:rPr>
      </w:pPr>
    </w:p>
    <w:p w14:paraId="0220C4F9" w14:textId="4EFE9002" w:rsidR="001F5D60" w:rsidRDefault="00074A3B" w:rsidP="003E2001">
      <w:pPr>
        <w:jc w:val="both"/>
        <w:rPr>
          <w:rFonts w:cs="Arial"/>
          <w:b/>
          <w:color w:val="FFFFFF"/>
          <w:sz w:val="22"/>
          <w:szCs w:val="22"/>
          <w:highlight w:val="red"/>
        </w:rPr>
      </w:pPr>
      <w:r w:rsidRPr="008A086C">
        <w:rPr>
          <w:rFonts w:cs="Arial"/>
          <w:sz w:val="22"/>
          <w:szCs w:val="22"/>
        </w:rPr>
        <w:t xml:space="preserve">There </w:t>
      </w:r>
      <w:r w:rsidRPr="008A086C">
        <w:rPr>
          <w:rFonts w:cs="Arial"/>
          <w:b/>
          <w:sz w:val="22"/>
          <w:szCs w:val="22"/>
        </w:rPr>
        <w:t>is no</w:t>
      </w:r>
      <w:r w:rsidRPr="008A086C">
        <w:rPr>
          <w:rFonts w:cs="Arial"/>
          <w:sz w:val="22"/>
          <w:szCs w:val="22"/>
        </w:rPr>
        <w:t xml:space="preserve"> draft </w:t>
      </w:r>
      <w:r w:rsidRPr="004D4FC5">
        <w:rPr>
          <w:rFonts w:cs="Arial"/>
          <w:sz w:val="22"/>
          <w:szCs w:val="22"/>
        </w:rPr>
        <w:t>planning agreement</w:t>
      </w:r>
      <w:r>
        <w:rPr>
          <w:rFonts w:cs="Arial"/>
          <w:sz w:val="22"/>
          <w:szCs w:val="22"/>
        </w:rPr>
        <w:t xml:space="preserve">/planning agreement </w:t>
      </w:r>
      <w:r w:rsidRPr="004D4FC5">
        <w:rPr>
          <w:rFonts w:cs="Arial"/>
          <w:sz w:val="22"/>
          <w:szCs w:val="22"/>
        </w:rPr>
        <w:t xml:space="preserve">that </w:t>
      </w:r>
      <w:r w:rsidR="00162477">
        <w:rPr>
          <w:rFonts w:cs="Arial"/>
          <w:sz w:val="22"/>
          <w:szCs w:val="22"/>
        </w:rPr>
        <w:t xml:space="preserve">the </w:t>
      </w:r>
      <w:r w:rsidRPr="004D4FC5">
        <w:rPr>
          <w:rFonts w:cs="Arial"/>
          <w:sz w:val="22"/>
          <w:szCs w:val="22"/>
        </w:rPr>
        <w:t xml:space="preserve">developer has offered </w:t>
      </w:r>
      <w:r>
        <w:rPr>
          <w:rFonts w:cs="Arial"/>
          <w:sz w:val="22"/>
          <w:szCs w:val="22"/>
        </w:rPr>
        <w:t xml:space="preserve">or </w:t>
      </w:r>
      <w:proofErr w:type="gramStart"/>
      <w:r w:rsidRPr="004D4FC5">
        <w:rPr>
          <w:rFonts w:cs="Arial"/>
          <w:sz w:val="22"/>
          <w:szCs w:val="22"/>
        </w:rPr>
        <w:t>enter into</w:t>
      </w:r>
      <w:proofErr w:type="gramEnd"/>
      <w:r w:rsidRPr="004D4FC5">
        <w:rPr>
          <w:rFonts w:cs="Arial"/>
          <w:sz w:val="22"/>
          <w:szCs w:val="22"/>
        </w:rPr>
        <w:t xml:space="preserve"> under section </w:t>
      </w:r>
      <w:r w:rsidR="009C11C6">
        <w:rPr>
          <w:rFonts w:cs="Arial"/>
          <w:sz w:val="22"/>
          <w:szCs w:val="22"/>
        </w:rPr>
        <w:t>7.4</w:t>
      </w:r>
      <w:r w:rsidRPr="004D4FC5">
        <w:rPr>
          <w:rFonts w:cs="Arial"/>
          <w:sz w:val="22"/>
          <w:szCs w:val="22"/>
        </w:rPr>
        <w:t xml:space="preserve"> of the Act that relates to the subject land or proposed development</w:t>
      </w:r>
      <w:r w:rsidR="007A520E">
        <w:rPr>
          <w:rFonts w:cs="Arial"/>
          <w:sz w:val="22"/>
          <w:szCs w:val="22"/>
        </w:rPr>
        <w:t xml:space="preserve">.  </w:t>
      </w:r>
    </w:p>
    <w:p w14:paraId="0220C4FE"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500" w14:textId="77777777" w:rsidTr="00506444">
        <w:tc>
          <w:tcPr>
            <w:tcW w:w="9469" w:type="dxa"/>
            <w:shd w:val="clear" w:color="auto" w:fill="343741"/>
          </w:tcPr>
          <w:p w14:paraId="0220C4FF"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(a)(iv) any matters prescribed by the regulations</w:t>
            </w:r>
          </w:p>
        </w:tc>
      </w:tr>
    </w:tbl>
    <w:p w14:paraId="0220C501" w14:textId="77777777" w:rsidR="00923BAC" w:rsidRPr="004D4FC5" w:rsidRDefault="00923BAC" w:rsidP="003E2001">
      <w:pPr>
        <w:jc w:val="both"/>
        <w:rPr>
          <w:rFonts w:cs="Arial"/>
          <w:b/>
          <w:color w:val="FFFFFF"/>
          <w:sz w:val="22"/>
          <w:szCs w:val="22"/>
          <w:highlight w:val="red"/>
        </w:rPr>
      </w:pPr>
    </w:p>
    <w:p w14:paraId="2F620CCD" w14:textId="77777777" w:rsidR="00010721" w:rsidRPr="004D4FC5" w:rsidRDefault="00010721" w:rsidP="003E2001">
      <w:pPr>
        <w:autoSpaceDE w:val="0"/>
        <w:autoSpaceDN w:val="0"/>
        <w:adjustRightInd w:val="0"/>
        <w:spacing w:before="120" w:after="60"/>
        <w:jc w:val="both"/>
        <w:rPr>
          <w:rFonts w:cs="Arial"/>
          <w:sz w:val="22"/>
          <w:szCs w:val="22"/>
        </w:rPr>
      </w:pPr>
      <w:r>
        <w:rPr>
          <w:rFonts w:cs="Arial"/>
          <w:sz w:val="22"/>
          <w:szCs w:val="22"/>
        </w:rPr>
        <w:t>Part 11</w:t>
      </w:r>
      <w:r w:rsidRPr="004D4FC5">
        <w:rPr>
          <w:rFonts w:cs="Arial"/>
          <w:sz w:val="22"/>
          <w:szCs w:val="22"/>
        </w:rPr>
        <w:t xml:space="preserve"> of the</w:t>
      </w:r>
      <w:r w:rsidRPr="00DA7E74">
        <w:rPr>
          <w:rFonts w:cs="Arial"/>
          <w:sz w:val="22"/>
          <w:szCs w:val="22"/>
        </w:rPr>
        <w:t xml:space="preserve"> (Environmental Planning and Assessment (Development Certification and Fire Safety) Regulation 2021 applies</w:t>
      </w:r>
      <w:r w:rsidRPr="004D4FC5">
        <w:rPr>
          <w:rFonts w:cs="Arial"/>
          <w:sz w:val="22"/>
          <w:szCs w:val="22"/>
        </w:rPr>
        <w:t xml:space="preserve"> to the proposal. </w:t>
      </w:r>
    </w:p>
    <w:p w14:paraId="5F91D955" w14:textId="77777777" w:rsidR="00010721" w:rsidRDefault="00010721" w:rsidP="003E2001">
      <w:pPr>
        <w:autoSpaceDE w:val="0"/>
        <w:autoSpaceDN w:val="0"/>
        <w:adjustRightInd w:val="0"/>
        <w:spacing w:before="120" w:after="60"/>
        <w:jc w:val="both"/>
        <w:rPr>
          <w:rFonts w:cs="Arial"/>
          <w:sz w:val="22"/>
          <w:szCs w:val="22"/>
        </w:rPr>
      </w:pPr>
      <w:r w:rsidRPr="004D4FC5">
        <w:rPr>
          <w:rFonts w:cs="Arial"/>
          <w:sz w:val="22"/>
          <w:szCs w:val="22"/>
        </w:rPr>
        <w:t>The proposal fulfils the fire safety and structural adequacy requirements of the regulations and is therefore considered appropriate. In accordance with the requirements of the regulation, a condition of consent is included requiring the submission of annual fire safety statement from the applicant.</w:t>
      </w:r>
    </w:p>
    <w:p w14:paraId="0220C507"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509" w14:textId="77777777" w:rsidTr="00506444">
        <w:tc>
          <w:tcPr>
            <w:tcW w:w="9469" w:type="dxa"/>
            <w:shd w:val="clear" w:color="auto" w:fill="343741"/>
          </w:tcPr>
          <w:p w14:paraId="0220C508"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(b) the likely impacts of the development</w:t>
            </w:r>
          </w:p>
        </w:tc>
      </w:tr>
    </w:tbl>
    <w:p w14:paraId="0220C50A" w14:textId="77777777" w:rsidR="00923BAC" w:rsidRPr="004D4FC5" w:rsidRDefault="00923BAC" w:rsidP="003E2001">
      <w:pPr>
        <w:jc w:val="both"/>
        <w:rPr>
          <w:rFonts w:cs="Arial"/>
          <w:b/>
          <w:color w:val="FFFFFF"/>
          <w:sz w:val="22"/>
          <w:szCs w:val="22"/>
          <w:highlight w:val="red"/>
        </w:rPr>
      </w:pPr>
    </w:p>
    <w:p w14:paraId="0220C50B" w14:textId="1C6D9038" w:rsidR="00923BAC" w:rsidRPr="004D4FC5" w:rsidRDefault="00074A3B" w:rsidP="003E2001">
      <w:pPr>
        <w:jc w:val="both"/>
        <w:rPr>
          <w:rFonts w:cs="Arial"/>
          <w:sz w:val="22"/>
          <w:szCs w:val="22"/>
        </w:rPr>
      </w:pPr>
      <w:r w:rsidRPr="00D96B0B">
        <w:rPr>
          <w:rFonts w:cs="Arial"/>
          <w:sz w:val="22"/>
          <w:szCs w:val="22"/>
        </w:rPr>
        <w:t xml:space="preserve">The proposed development is not expected to result in any significant impacts on the natural and built </w:t>
      </w:r>
      <w:proofErr w:type="gramStart"/>
      <w:r w:rsidRPr="00D96B0B">
        <w:rPr>
          <w:rFonts w:cs="Arial"/>
          <w:sz w:val="22"/>
          <w:szCs w:val="22"/>
        </w:rPr>
        <w:t>environment, or</w:t>
      </w:r>
      <w:proofErr w:type="gramEnd"/>
      <w:r w:rsidRPr="00D96B0B">
        <w:rPr>
          <w:rFonts w:cs="Arial"/>
          <w:sz w:val="22"/>
          <w:szCs w:val="22"/>
        </w:rPr>
        <w:t xml:space="preserve"> </w:t>
      </w:r>
      <w:r w:rsidR="001B7050">
        <w:rPr>
          <w:rFonts w:cs="Arial"/>
          <w:sz w:val="22"/>
          <w:szCs w:val="22"/>
        </w:rPr>
        <w:t xml:space="preserve">have any </w:t>
      </w:r>
      <w:r w:rsidRPr="00D96B0B">
        <w:rPr>
          <w:rFonts w:cs="Arial"/>
          <w:sz w:val="22"/>
          <w:szCs w:val="22"/>
        </w:rPr>
        <w:t xml:space="preserve">detrimental social or economic impacts in the locality.  There are no additional impacts anticipated outside of those already addressed elsewhere in this report.  </w:t>
      </w:r>
    </w:p>
    <w:p w14:paraId="0220C50C"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50E" w14:textId="77777777" w:rsidTr="00506444">
        <w:tc>
          <w:tcPr>
            <w:tcW w:w="9469" w:type="dxa"/>
            <w:shd w:val="clear" w:color="auto" w:fill="343741"/>
          </w:tcPr>
          <w:p w14:paraId="0220C50D"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(c) the suitability of the site for the development</w:t>
            </w:r>
          </w:p>
        </w:tc>
      </w:tr>
    </w:tbl>
    <w:p w14:paraId="0220C50F" w14:textId="77777777" w:rsidR="00923BAC" w:rsidRPr="004D4FC5" w:rsidRDefault="00923BAC" w:rsidP="003E2001">
      <w:pPr>
        <w:jc w:val="both"/>
        <w:rPr>
          <w:rFonts w:cs="Arial"/>
          <w:b/>
          <w:color w:val="FFFFFF"/>
          <w:sz w:val="22"/>
          <w:szCs w:val="22"/>
          <w:highlight w:val="red"/>
        </w:rPr>
      </w:pPr>
    </w:p>
    <w:p w14:paraId="0220C510" w14:textId="77777777" w:rsidR="00923BAC" w:rsidRPr="004D4FC5" w:rsidRDefault="00074A3B" w:rsidP="003E2001">
      <w:pPr>
        <w:spacing w:before="120" w:after="60"/>
        <w:jc w:val="both"/>
        <w:rPr>
          <w:rFonts w:cs="Arial"/>
          <w:sz w:val="22"/>
          <w:szCs w:val="22"/>
        </w:rPr>
      </w:pPr>
      <w:r w:rsidRPr="00FD24D1">
        <w:rPr>
          <w:rFonts w:cs="Arial"/>
          <w:sz w:val="22"/>
          <w:szCs w:val="22"/>
        </w:rPr>
        <w:t>The site is considered suitable for the type, scale and nature development and is not overly constrained.  The development can be integrated into the locality without any significant adverse impacts. The site is therefore considered suitable for the proposed development</w:t>
      </w:r>
      <w:r w:rsidRPr="004D4FC5">
        <w:rPr>
          <w:rFonts w:cs="Arial"/>
          <w:sz w:val="22"/>
          <w:szCs w:val="22"/>
        </w:rPr>
        <w:t xml:space="preserve">.   </w:t>
      </w:r>
    </w:p>
    <w:p w14:paraId="0220C511"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513" w14:textId="77777777" w:rsidTr="00506444">
        <w:tc>
          <w:tcPr>
            <w:tcW w:w="9469" w:type="dxa"/>
            <w:shd w:val="clear" w:color="auto" w:fill="343741"/>
          </w:tcPr>
          <w:p w14:paraId="0220C512"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(d) any submissions made in accordance with this Act or the regulations</w:t>
            </w:r>
          </w:p>
        </w:tc>
      </w:tr>
    </w:tbl>
    <w:p w14:paraId="0220C514" w14:textId="77777777" w:rsidR="00923BAC" w:rsidRPr="004D4FC5" w:rsidRDefault="00923BAC" w:rsidP="003E2001">
      <w:pPr>
        <w:jc w:val="both"/>
        <w:rPr>
          <w:rFonts w:cs="Arial"/>
          <w:sz w:val="22"/>
          <w:szCs w:val="22"/>
        </w:rPr>
      </w:pPr>
    </w:p>
    <w:p w14:paraId="0220C515" w14:textId="77777777" w:rsidR="00923BAC" w:rsidRPr="004D4FC5" w:rsidRDefault="00074A3B" w:rsidP="003E2001">
      <w:pPr>
        <w:jc w:val="both"/>
        <w:rPr>
          <w:rFonts w:cs="Arial"/>
          <w:sz w:val="22"/>
          <w:szCs w:val="22"/>
          <w:u w:val="single"/>
        </w:rPr>
      </w:pPr>
      <w:r w:rsidRPr="004D4FC5">
        <w:rPr>
          <w:rFonts w:cs="Arial"/>
          <w:sz w:val="22"/>
          <w:szCs w:val="22"/>
          <w:u w:val="single"/>
        </w:rPr>
        <w:t>Public Submissions</w:t>
      </w:r>
    </w:p>
    <w:p w14:paraId="0220C516" w14:textId="77777777" w:rsidR="00923BAC" w:rsidRPr="004D4FC5" w:rsidRDefault="00923BAC" w:rsidP="003E2001">
      <w:pPr>
        <w:jc w:val="both"/>
        <w:rPr>
          <w:rFonts w:cs="Arial"/>
          <w:sz w:val="22"/>
          <w:szCs w:val="22"/>
        </w:rPr>
      </w:pPr>
    </w:p>
    <w:p w14:paraId="0220C517" w14:textId="4615CD51" w:rsidR="00923BAC" w:rsidRPr="004D4FC5" w:rsidRDefault="00074A3B" w:rsidP="003E2001">
      <w:pPr>
        <w:jc w:val="both"/>
        <w:rPr>
          <w:rFonts w:cs="Arial"/>
          <w:sz w:val="22"/>
          <w:szCs w:val="22"/>
        </w:rPr>
      </w:pPr>
      <w:r w:rsidRPr="004D4FC5">
        <w:rPr>
          <w:rFonts w:cs="Arial"/>
          <w:sz w:val="22"/>
          <w:szCs w:val="22"/>
        </w:rPr>
        <w:t>The development application and accompanying information were placed on public exhibition for a period of 14 days fro</w:t>
      </w:r>
      <w:r w:rsidRPr="00CE143D">
        <w:rPr>
          <w:rFonts w:cs="Arial"/>
          <w:sz w:val="22"/>
          <w:szCs w:val="22"/>
        </w:rPr>
        <w:t xml:space="preserve">m </w:t>
      </w:r>
      <w:r w:rsidR="00CE143D" w:rsidRPr="00CE143D">
        <w:rPr>
          <w:rFonts w:cs="Arial"/>
          <w:sz w:val="22"/>
          <w:szCs w:val="22"/>
        </w:rPr>
        <w:t>13/11/2023</w:t>
      </w:r>
      <w:r w:rsidRPr="00CE143D">
        <w:rPr>
          <w:rFonts w:cs="Arial"/>
          <w:sz w:val="22"/>
          <w:szCs w:val="22"/>
        </w:rPr>
        <w:t xml:space="preserve"> to </w:t>
      </w:r>
      <w:r w:rsidR="00CE143D" w:rsidRPr="00CE143D">
        <w:rPr>
          <w:rFonts w:cs="Arial"/>
          <w:sz w:val="22"/>
          <w:szCs w:val="22"/>
        </w:rPr>
        <w:t>27/11/2023</w:t>
      </w:r>
      <w:r w:rsidRPr="00CE143D">
        <w:rPr>
          <w:rFonts w:cs="Arial"/>
          <w:sz w:val="22"/>
          <w:szCs w:val="22"/>
        </w:rPr>
        <w:t xml:space="preserve">. As a result of the notification process a total of </w:t>
      </w:r>
      <w:r w:rsidR="00CE143D" w:rsidRPr="00CE143D">
        <w:rPr>
          <w:rFonts w:cs="Arial"/>
          <w:sz w:val="22"/>
          <w:szCs w:val="22"/>
        </w:rPr>
        <w:t>0</w:t>
      </w:r>
      <w:r w:rsidRPr="00CE143D">
        <w:rPr>
          <w:rFonts w:cs="Arial"/>
          <w:sz w:val="22"/>
          <w:szCs w:val="22"/>
        </w:rPr>
        <w:t xml:space="preserve"> submissions were received</w:t>
      </w:r>
      <w:r w:rsidRPr="004D4FC5">
        <w:rPr>
          <w:rFonts w:cs="Arial"/>
          <w:sz w:val="22"/>
          <w:szCs w:val="22"/>
        </w:rPr>
        <w:t xml:space="preserve">.  </w:t>
      </w:r>
    </w:p>
    <w:p w14:paraId="0220C52D" w14:textId="77777777" w:rsidR="00923BAC" w:rsidRPr="004D4FC5" w:rsidRDefault="00923BAC" w:rsidP="003E2001">
      <w:pPr>
        <w:jc w:val="both"/>
        <w:rPr>
          <w:rFonts w:cs="Arial"/>
          <w:b/>
          <w:color w:val="FFFFFF"/>
          <w:sz w:val="22"/>
          <w:szCs w:val="22"/>
          <w:highlight w:val="red"/>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327"/>
      </w:tblGrid>
      <w:tr w:rsidR="007E3D16" w14:paraId="0220C52F" w14:textId="77777777" w:rsidTr="00506444">
        <w:tc>
          <w:tcPr>
            <w:tcW w:w="9327" w:type="dxa"/>
            <w:shd w:val="clear" w:color="auto" w:fill="343741"/>
          </w:tcPr>
          <w:p w14:paraId="0220C52E" w14:textId="77777777" w:rsidR="00923BAC" w:rsidRPr="00C969B1" w:rsidRDefault="00074A3B" w:rsidP="003E2001">
            <w:pPr>
              <w:jc w:val="both"/>
              <w:rPr>
                <w:rFonts w:cs="Arial"/>
                <w:color w:val="FFFFFF" w:themeColor="background1"/>
                <w:sz w:val="22"/>
                <w:szCs w:val="22"/>
              </w:rPr>
            </w:pPr>
            <w:r w:rsidRPr="00C969B1">
              <w:rPr>
                <w:rFonts w:cs="Arial"/>
                <w:color w:val="FFFFFF" w:themeColor="background1"/>
                <w:sz w:val="22"/>
                <w:szCs w:val="22"/>
              </w:rPr>
              <w:t>(e) the public interest</w:t>
            </w:r>
          </w:p>
        </w:tc>
      </w:tr>
    </w:tbl>
    <w:p w14:paraId="0220C530" w14:textId="77777777" w:rsidR="00923BAC" w:rsidRPr="004D4FC5" w:rsidRDefault="00923BAC" w:rsidP="003E2001">
      <w:pPr>
        <w:jc w:val="both"/>
        <w:rPr>
          <w:rFonts w:cs="Arial"/>
          <w:b/>
          <w:color w:val="FFFFFF"/>
          <w:sz w:val="22"/>
          <w:szCs w:val="22"/>
          <w:highlight w:val="red"/>
        </w:rPr>
      </w:pPr>
    </w:p>
    <w:p w14:paraId="0220C531" w14:textId="0A2DC781" w:rsidR="00923BAC" w:rsidRPr="004D4FC5" w:rsidRDefault="00074A3B" w:rsidP="003E2001">
      <w:pPr>
        <w:jc w:val="both"/>
        <w:rPr>
          <w:rFonts w:cs="Arial"/>
          <w:sz w:val="22"/>
          <w:szCs w:val="22"/>
        </w:rPr>
      </w:pPr>
      <w:r w:rsidRPr="004D4FC5">
        <w:rPr>
          <w:rFonts w:cs="Arial"/>
          <w:sz w:val="22"/>
          <w:szCs w:val="22"/>
        </w:rPr>
        <w:t xml:space="preserve">The proposed </w:t>
      </w:r>
      <w:r w:rsidRPr="00CE143D">
        <w:rPr>
          <w:rFonts w:cs="Arial"/>
          <w:sz w:val="22"/>
          <w:szCs w:val="22"/>
        </w:rPr>
        <w:t xml:space="preserve">development is in </w:t>
      </w:r>
      <w:r w:rsidRPr="004D4FC5">
        <w:rPr>
          <w:rFonts w:cs="Arial"/>
          <w:sz w:val="22"/>
          <w:szCs w:val="22"/>
        </w:rPr>
        <w:t>the public interest.</w:t>
      </w:r>
    </w:p>
    <w:p w14:paraId="0220C532" w14:textId="77777777" w:rsidR="00923BAC" w:rsidRPr="004D4FC5" w:rsidRDefault="00923BAC" w:rsidP="003E2001">
      <w:pPr>
        <w:jc w:val="both"/>
        <w:rPr>
          <w:rFonts w:cs="Arial"/>
          <w:b/>
          <w:color w:val="FFFFFF"/>
          <w:sz w:val="22"/>
          <w:szCs w:val="22"/>
          <w:highlight w:val="red"/>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534" w14:textId="77777777" w:rsidTr="00506444">
        <w:trPr>
          <w:tblHeader/>
        </w:trPr>
        <w:tc>
          <w:tcPr>
            <w:tcW w:w="9469" w:type="dxa"/>
            <w:shd w:val="clear" w:color="auto" w:fill="343741"/>
          </w:tcPr>
          <w:p w14:paraId="0220C533" w14:textId="77777777" w:rsidR="00923BAC" w:rsidRPr="00C969B1" w:rsidRDefault="00074A3B" w:rsidP="003E2001">
            <w:pPr>
              <w:pStyle w:val="Heading8"/>
              <w:numPr>
                <w:ilvl w:val="7"/>
                <w:numId w:val="0"/>
              </w:numPr>
              <w:spacing w:before="60" w:after="160"/>
              <w:jc w:val="both"/>
              <w:rPr>
                <w:rFonts w:ascii="Arial" w:hAnsi="Arial" w:cs="Arial"/>
                <w:i/>
                <w:color w:val="FFFFFF" w:themeColor="background1"/>
                <w:sz w:val="22"/>
                <w:szCs w:val="22"/>
              </w:rPr>
            </w:pPr>
            <w:r w:rsidRPr="00C969B1">
              <w:rPr>
                <w:rFonts w:ascii="Arial" w:hAnsi="Arial" w:cs="Arial"/>
                <w:b/>
                <w:color w:val="FFFFFF" w:themeColor="background1"/>
                <w:sz w:val="22"/>
                <w:szCs w:val="22"/>
              </w:rPr>
              <w:t>S</w:t>
            </w:r>
            <w:r w:rsidR="00763FE3">
              <w:rPr>
                <w:rFonts w:ascii="Arial" w:hAnsi="Arial" w:cs="Arial"/>
                <w:b/>
                <w:color w:val="FFFFFF" w:themeColor="background1"/>
                <w:sz w:val="22"/>
                <w:szCs w:val="22"/>
              </w:rPr>
              <w:t xml:space="preserve">ection </w:t>
            </w:r>
            <w:r w:rsidR="009C11C6" w:rsidRPr="00C969B1">
              <w:rPr>
                <w:rFonts w:ascii="Arial" w:hAnsi="Arial" w:cs="Arial"/>
                <w:b/>
                <w:color w:val="FFFFFF" w:themeColor="background1"/>
                <w:sz w:val="22"/>
                <w:szCs w:val="22"/>
              </w:rPr>
              <w:t>4.17</w:t>
            </w:r>
            <w:r w:rsidRPr="00C969B1">
              <w:rPr>
                <w:rFonts w:ascii="Arial" w:hAnsi="Arial" w:cs="Arial"/>
                <w:b/>
                <w:color w:val="FFFFFF" w:themeColor="background1"/>
                <w:sz w:val="22"/>
                <w:szCs w:val="22"/>
              </w:rPr>
              <w:t xml:space="preserve"> C</w:t>
            </w:r>
            <w:r w:rsidR="00763FE3">
              <w:rPr>
                <w:rFonts w:ascii="Arial" w:hAnsi="Arial" w:cs="Arial"/>
                <w:b/>
                <w:color w:val="FFFFFF" w:themeColor="background1"/>
                <w:sz w:val="22"/>
                <w:szCs w:val="22"/>
              </w:rPr>
              <w:t>onsiderations</w:t>
            </w:r>
          </w:p>
        </w:tc>
      </w:tr>
    </w:tbl>
    <w:p w14:paraId="0220C535" w14:textId="77777777" w:rsidR="00923BAC" w:rsidRPr="004D4FC5" w:rsidRDefault="00923BAC" w:rsidP="003E2001">
      <w:pPr>
        <w:jc w:val="both"/>
        <w:rPr>
          <w:rFonts w:cs="Arial"/>
          <w:b/>
          <w:color w:val="FFFFFF"/>
          <w:sz w:val="22"/>
          <w:szCs w:val="22"/>
          <w:highlight w:val="red"/>
        </w:rPr>
      </w:pPr>
    </w:p>
    <w:p w14:paraId="0220C536" w14:textId="77777777" w:rsidR="00923BAC" w:rsidRPr="004D4FC5" w:rsidRDefault="00074A3B" w:rsidP="003E2001">
      <w:pPr>
        <w:jc w:val="both"/>
        <w:rPr>
          <w:rFonts w:cs="Arial"/>
          <w:sz w:val="22"/>
          <w:szCs w:val="22"/>
        </w:rPr>
      </w:pPr>
      <w:r w:rsidRPr="004D4FC5">
        <w:rPr>
          <w:rFonts w:cs="Arial"/>
          <w:sz w:val="22"/>
          <w:szCs w:val="22"/>
        </w:rPr>
        <w:t xml:space="preserve">Having regard to the matters for consideration detailed in Section </w:t>
      </w:r>
      <w:r w:rsidR="009C11C6">
        <w:rPr>
          <w:rFonts w:cs="Arial"/>
          <w:sz w:val="22"/>
          <w:szCs w:val="22"/>
        </w:rPr>
        <w:t>4.15</w:t>
      </w:r>
      <w:r w:rsidRPr="004D4FC5">
        <w:rPr>
          <w:rFonts w:cs="Arial"/>
          <w:sz w:val="22"/>
          <w:szCs w:val="22"/>
        </w:rPr>
        <w:t xml:space="preserve"> of the </w:t>
      </w:r>
      <w:r w:rsidRPr="009C11C6">
        <w:rPr>
          <w:rFonts w:cs="Arial"/>
          <w:i/>
          <w:sz w:val="22"/>
          <w:szCs w:val="22"/>
        </w:rPr>
        <w:t>Environmental Planning and Assessment Act</w:t>
      </w:r>
      <w:r w:rsidR="009C11C6" w:rsidRPr="009C11C6">
        <w:rPr>
          <w:rFonts w:cs="Arial"/>
          <w:i/>
          <w:sz w:val="22"/>
          <w:szCs w:val="22"/>
        </w:rPr>
        <w:t xml:space="preserve"> 1979</w:t>
      </w:r>
      <w:r w:rsidRPr="004D4FC5">
        <w:rPr>
          <w:rFonts w:cs="Arial"/>
          <w:sz w:val="22"/>
          <w:szCs w:val="22"/>
        </w:rPr>
        <w:t xml:space="preserve">, there are no additional matters which require further consideration. </w:t>
      </w:r>
    </w:p>
    <w:p w14:paraId="0220C537" w14:textId="77777777" w:rsidR="00923BAC" w:rsidRPr="004D4FC5" w:rsidRDefault="00923BAC" w:rsidP="003E2001">
      <w:pPr>
        <w:jc w:val="both"/>
        <w:rPr>
          <w:rFonts w:cs="Arial"/>
          <w:sz w:val="22"/>
          <w:szCs w:val="22"/>
        </w:rPr>
      </w:pPr>
    </w:p>
    <w:p w14:paraId="0220C544" w14:textId="71A7CE4F" w:rsidR="00923BAC" w:rsidRPr="004D4FC5" w:rsidRDefault="00923BAC" w:rsidP="003E2001">
      <w:pPr>
        <w:jc w:val="both"/>
        <w:rPr>
          <w:rFonts w:cs="Arial"/>
          <w:b/>
          <w:vanish/>
          <w:color w:val="FFFFFF"/>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3"/>
        <w:gridCol w:w="709"/>
        <w:gridCol w:w="567"/>
      </w:tblGrid>
      <w:tr w:rsidR="007E3D16" w14:paraId="0220C546" w14:textId="77777777" w:rsidTr="00506444">
        <w:trPr>
          <w:tblHeader/>
        </w:trPr>
        <w:tc>
          <w:tcPr>
            <w:tcW w:w="9469" w:type="dxa"/>
            <w:gridSpan w:val="3"/>
            <w:shd w:val="clear" w:color="auto" w:fill="343741"/>
          </w:tcPr>
          <w:p w14:paraId="0220C545" w14:textId="77777777" w:rsidR="00923BAC" w:rsidRPr="00C969B1" w:rsidRDefault="00074A3B" w:rsidP="003E2001">
            <w:pPr>
              <w:pStyle w:val="Heading8"/>
              <w:numPr>
                <w:ilvl w:val="7"/>
                <w:numId w:val="0"/>
              </w:numPr>
              <w:spacing w:before="60" w:after="160"/>
              <w:jc w:val="both"/>
              <w:rPr>
                <w:rFonts w:ascii="Arial" w:hAnsi="Arial" w:cs="Arial"/>
                <w:b/>
                <w:i/>
                <w:color w:val="FFFFFF" w:themeColor="background1"/>
                <w:sz w:val="22"/>
                <w:szCs w:val="22"/>
              </w:rPr>
            </w:pPr>
            <w:r w:rsidRPr="00C969B1">
              <w:rPr>
                <w:rFonts w:ascii="Arial" w:hAnsi="Arial" w:cs="Arial"/>
                <w:b/>
                <w:color w:val="FFFFFF" w:themeColor="background1"/>
                <w:sz w:val="22"/>
                <w:szCs w:val="22"/>
              </w:rPr>
              <w:lastRenderedPageBreak/>
              <w:t>S</w:t>
            </w:r>
            <w:r w:rsidR="00763FE3">
              <w:rPr>
                <w:rFonts w:ascii="Arial" w:hAnsi="Arial" w:cs="Arial"/>
                <w:b/>
                <w:color w:val="FFFFFF" w:themeColor="background1"/>
                <w:sz w:val="22"/>
                <w:szCs w:val="22"/>
              </w:rPr>
              <w:t>ection</w:t>
            </w:r>
            <w:r w:rsidRPr="00C969B1">
              <w:rPr>
                <w:rFonts w:ascii="Arial" w:hAnsi="Arial" w:cs="Arial"/>
                <w:b/>
                <w:color w:val="FFFFFF" w:themeColor="background1"/>
                <w:sz w:val="22"/>
                <w:szCs w:val="22"/>
              </w:rPr>
              <w:t xml:space="preserve"> </w:t>
            </w:r>
            <w:r w:rsidR="009C11C6" w:rsidRPr="00C969B1">
              <w:rPr>
                <w:rFonts w:ascii="Arial" w:hAnsi="Arial" w:cs="Arial"/>
                <w:b/>
                <w:color w:val="FFFFFF" w:themeColor="background1"/>
                <w:sz w:val="22"/>
                <w:szCs w:val="22"/>
              </w:rPr>
              <w:t>7.11</w:t>
            </w:r>
            <w:r w:rsidRPr="00C969B1">
              <w:rPr>
                <w:rFonts w:ascii="Arial" w:hAnsi="Arial" w:cs="Arial"/>
                <w:b/>
                <w:color w:val="FFFFFF" w:themeColor="background1"/>
                <w:sz w:val="22"/>
                <w:szCs w:val="22"/>
              </w:rPr>
              <w:t xml:space="preserve"> - C</w:t>
            </w:r>
            <w:r w:rsidR="00763FE3">
              <w:rPr>
                <w:rFonts w:ascii="Arial" w:hAnsi="Arial" w:cs="Arial"/>
                <w:b/>
                <w:color w:val="FFFFFF" w:themeColor="background1"/>
                <w:sz w:val="22"/>
                <w:szCs w:val="22"/>
              </w:rPr>
              <w:t>ontributions</w:t>
            </w:r>
          </w:p>
        </w:tc>
      </w:tr>
      <w:tr w:rsidR="007E3D16" w14:paraId="0220C54A" w14:textId="77777777" w:rsidTr="00034A70">
        <w:tc>
          <w:tcPr>
            <w:tcW w:w="8193" w:type="dxa"/>
          </w:tcPr>
          <w:p w14:paraId="0220C547" w14:textId="77777777" w:rsidR="00923BAC" w:rsidRPr="004D4FC5" w:rsidRDefault="00074A3B" w:rsidP="003E2001">
            <w:pPr>
              <w:jc w:val="both"/>
              <w:rPr>
                <w:rFonts w:cs="Arial"/>
                <w:sz w:val="22"/>
                <w:szCs w:val="22"/>
              </w:rPr>
            </w:pPr>
            <w:r w:rsidRPr="004D4FC5">
              <w:rPr>
                <w:rFonts w:cs="Arial"/>
                <w:sz w:val="22"/>
                <w:szCs w:val="22"/>
              </w:rPr>
              <w:t>Are contributions required for the provision, extension or augmentation of public amenities and public services?</w:t>
            </w:r>
          </w:p>
        </w:tc>
        <w:tc>
          <w:tcPr>
            <w:tcW w:w="709" w:type="dxa"/>
          </w:tcPr>
          <w:p w14:paraId="0220C548" w14:textId="77777777" w:rsidR="00923BAC" w:rsidRPr="004D4FC5" w:rsidRDefault="00074A3B" w:rsidP="003E2001">
            <w:pPr>
              <w:pStyle w:val="Heading8"/>
              <w:numPr>
                <w:ilvl w:val="7"/>
                <w:numId w:val="0"/>
              </w:numPr>
              <w:spacing w:before="60" w:after="160"/>
              <w:jc w:val="both"/>
              <w:rPr>
                <w:rFonts w:ascii="Arial" w:hAnsi="Arial" w:cs="Arial"/>
                <w:b/>
                <w:i/>
                <w:color w:val="FFFFFF"/>
                <w:sz w:val="22"/>
                <w:szCs w:val="22"/>
              </w:rPr>
            </w:pPr>
            <w:r w:rsidRPr="004D4FC5">
              <w:rPr>
                <w:rFonts w:ascii="Arial" w:hAnsi="Arial" w:cs="Arial"/>
                <w:b/>
                <w:sz w:val="22"/>
                <w:szCs w:val="22"/>
              </w:rPr>
              <w:t>Yes</w:t>
            </w:r>
            <w:r w:rsidRPr="004D4FC5">
              <w:rPr>
                <w:rFonts w:ascii="Arial" w:hAnsi="Arial" w:cs="Arial"/>
                <w:b/>
                <w:color w:val="FFFFFF"/>
                <w:sz w:val="22"/>
                <w:szCs w:val="22"/>
              </w:rPr>
              <w:t xml:space="preserve"> </w:t>
            </w:r>
          </w:p>
        </w:tc>
        <w:tc>
          <w:tcPr>
            <w:tcW w:w="567" w:type="dxa"/>
          </w:tcPr>
          <w:p w14:paraId="0220C549" w14:textId="77777777" w:rsidR="00923BAC" w:rsidRPr="004D4FC5" w:rsidRDefault="00074A3B" w:rsidP="003E2001">
            <w:pPr>
              <w:pStyle w:val="Heading8"/>
              <w:numPr>
                <w:ilvl w:val="7"/>
                <w:numId w:val="0"/>
              </w:numPr>
              <w:spacing w:before="60" w:after="160"/>
              <w:jc w:val="both"/>
              <w:rPr>
                <w:rFonts w:ascii="Arial" w:hAnsi="Arial" w:cs="Arial"/>
                <w:b/>
                <w:i/>
                <w:sz w:val="22"/>
                <w:szCs w:val="22"/>
              </w:rPr>
            </w:pPr>
            <w:r w:rsidRPr="004D4FC5">
              <w:rPr>
                <w:rFonts w:ascii="Arial" w:hAnsi="Arial" w:cs="Arial"/>
                <w:b/>
                <w:sz w:val="22"/>
                <w:szCs w:val="22"/>
              </w:rPr>
              <w:t>No</w:t>
            </w:r>
          </w:p>
        </w:tc>
      </w:tr>
      <w:tr w:rsidR="007E3D16" w14:paraId="0220C54E" w14:textId="77777777" w:rsidTr="00034A70">
        <w:trPr>
          <w:trHeight w:val="70"/>
        </w:trPr>
        <w:tc>
          <w:tcPr>
            <w:tcW w:w="8193" w:type="dxa"/>
          </w:tcPr>
          <w:p w14:paraId="0220C54B" w14:textId="77777777" w:rsidR="00923BAC" w:rsidRPr="004D4FC5" w:rsidRDefault="00074A3B" w:rsidP="003E2001">
            <w:pPr>
              <w:jc w:val="both"/>
              <w:rPr>
                <w:rFonts w:cs="Arial"/>
                <w:sz w:val="22"/>
                <w:szCs w:val="22"/>
              </w:rPr>
            </w:pPr>
            <w:r w:rsidRPr="004D4FC5">
              <w:rPr>
                <w:rFonts w:cs="Arial"/>
                <w:sz w:val="22"/>
                <w:szCs w:val="22"/>
              </w:rPr>
              <w:t xml:space="preserve">Are Section </w:t>
            </w:r>
            <w:r w:rsidR="009C11C6">
              <w:rPr>
                <w:rFonts w:cs="Arial"/>
                <w:sz w:val="22"/>
                <w:szCs w:val="22"/>
              </w:rPr>
              <w:t>7.11</w:t>
            </w:r>
            <w:r w:rsidRPr="004D4FC5">
              <w:rPr>
                <w:rFonts w:cs="Arial"/>
                <w:sz w:val="22"/>
                <w:szCs w:val="22"/>
              </w:rPr>
              <w:t xml:space="preserve"> Contributions payable on the proposed development?</w:t>
            </w:r>
          </w:p>
        </w:tc>
        <w:tc>
          <w:tcPr>
            <w:tcW w:w="709" w:type="dxa"/>
          </w:tcPr>
          <w:sdt>
            <w:sdtPr>
              <w:rPr>
                <w:rFonts w:cs="Arial"/>
                <w:sz w:val="22"/>
                <w:szCs w:val="22"/>
              </w:rPr>
              <w:id w:val="-553844192"/>
              <w14:checkbox>
                <w14:checked w14:val="0"/>
                <w14:checkedState w14:val="2612" w14:font="MS Gothic"/>
                <w14:uncheckedState w14:val="2610" w14:font="MS Gothic"/>
              </w14:checkbox>
            </w:sdtPr>
            <w:sdtEndPr/>
            <w:sdtContent>
              <w:p w14:paraId="0220C54C" w14:textId="77777777" w:rsidR="00923BAC" w:rsidRPr="004D4FC5" w:rsidRDefault="00074A3B" w:rsidP="003E2001">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Pr>
          <w:sdt>
            <w:sdtPr>
              <w:rPr>
                <w:rFonts w:cs="Arial"/>
                <w:sz w:val="22"/>
                <w:szCs w:val="22"/>
              </w:rPr>
              <w:id w:val="-883939043"/>
              <w14:checkbox>
                <w14:checked w14:val="1"/>
                <w14:checkedState w14:val="2612" w14:font="MS Gothic"/>
                <w14:uncheckedState w14:val="2610" w14:font="MS Gothic"/>
              </w14:checkbox>
            </w:sdtPr>
            <w:sdtEndPr/>
            <w:sdtContent>
              <w:p w14:paraId="0220C54D" w14:textId="71187665" w:rsidR="00923BAC" w:rsidRPr="004D4FC5" w:rsidRDefault="00F01ED5" w:rsidP="003E2001">
                <w:pPr>
                  <w:jc w:val="both"/>
                  <w:rPr>
                    <w:rFonts w:cs="Arial"/>
                    <w:sz w:val="22"/>
                    <w:szCs w:val="22"/>
                  </w:rPr>
                </w:pPr>
                <w:r>
                  <w:rPr>
                    <w:rFonts w:ascii="MS Gothic" w:eastAsia="MS Gothic" w:hAnsi="MS Gothic" w:cs="Arial" w:hint="eastAsia"/>
                    <w:sz w:val="22"/>
                    <w:szCs w:val="22"/>
                  </w:rPr>
                  <w:t>☒</w:t>
                </w:r>
              </w:p>
            </w:sdtContent>
          </w:sdt>
        </w:tc>
      </w:tr>
      <w:tr w:rsidR="007E3D16" w14:paraId="0220C552" w14:textId="77777777" w:rsidTr="00034A70">
        <w:tblPrEx>
          <w:tblLook w:val="01E0" w:firstRow="1" w:lastRow="1" w:firstColumn="1" w:lastColumn="1" w:noHBand="0" w:noVBand="0"/>
        </w:tblPrEx>
        <w:trPr>
          <w:trHeight w:val="259"/>
        </w:trPr>
        <w:tc>
          <w:tcPr>
            <w:tcW w:w="8193" w:type="dxa"/>
          </w:tcPr>
          <w:p w14:paraId="0220C54F" w14:textId="77777777" w:rsidR="00923BAC" w:rsidRPr="004D4FC5" w:rsidRDefault="00074A3B" w:rsidP="003E2001">
            <w:pPr>
              <w:jc w:val="both"/>
              <w:rPr>
                <w:rFonts w:cs="Arial"/>
                <w:bCs/>
                <w:sz w:val="22"/>
                <w:szCs w:val="22"/>
              </w:rPr>
            </w:pPr>
            <w:r w:rsidRPr="004D4FC5">
              <w:rPr>
                <w:rFonts w:cs="Arial"/>
                <w:bCs/>
                <w:sz w:val="22"/>
                <w:szCs w:val="22"/>
              </w:rPr>
              <w:t>Is a VPA relevant?</w:t>
            </w:r>
          </w:p>
        </w:tc>
        <w:tc>
          <w:tcPr>
            <w:tcW w:w="709" w:type="dxa"/>
          </w:tcPr>
          <w:sdt>
            <w:sdtPr>
              <w:rPr>
                <w:rFonts w:cs="Arial"/>
                <w:sz w:val="22"/>
                <w:szCs w:val="22"/>
              </w:rPr>
              <w:id w:val="-2074724630"/>
              <w14:checkbox>
                <w14:checked w14:val="0"/>
                <w14:checkedState w14:val="2612" w14:font="MS Gothic"/>
                <w14:uncheckedState w14:val="2610" w14:font="MS Gothic"/>
              </w14:checkbox>
            </w:sdtPr>
            <w:sdtEndPr/>
            <w:sdtContent>
              <w:p w14:paraId="0220C550" w14:textId="77777777" w:rsidR="00923BAC" w:rsidRPr="004D4FC5" w:rsidRDefault="00074A3B" w:rsidP="003E2001">
                <w:pPr>
                  <w:jc w:val="both"/>
                  <w:rPr>
                    <w:rFonts w:cs="Arial"/>
                    <w:sz w:val="22"/>
                    <w:szCs w:val="22"/>
                  </w:rPr>
                </w:pPr>
                <w:r w:rsidRPr="004D4FC5">
                  <w:rPr>
                    <w:rFonts w:ascii="MS Gothic" w:eastAsia="MS Gothic" w:hAnsi="MS Gothic" w:cs="MS Gothic" w:hint="eastAsia"/>
                    <w:sz w:val="22"/>
                    <w:szCs w:val="22"/>
                  </w:rPr>
                  <w:t>☐</w:t>
                </w:r>
              </w:p>
            </w:sdtContent>
          </w:sdt>
        </w:tc>
        <w:tc>
          <w:tcPr>
            <w:tcW w:w="567" w:type="dxa"/>
          </w:tcPr>
          <w:p w14:paraId="0220C551" w14:textId="04286126" w:rsidR="00923BAC" w:rsidRPr="004D4FC5" w:rsidRDefault="00E97312" w:rsidP="003E2001">
            <w:pPr>
              <w:jc w:val="both"/>
              <w:rPr>
                <w:rFonts w:cs="Arial"/>
                <w:sz w:val="22"/>
                <w:szCs w:val="22"/>
              </w:rPr>
            </w:pPr>
            <w:sdt>
              <w:sdtPr>
                <w:rPr>
                  <w:rFonts w:cs="Arial"/>
                  <w:sz w:val="22"/>
                  <w:szCs w:val="22"/>
                </w:rPr>
                <w:id w:val="-165172173"/>
                <w14:checkbox>
                  <w14:checked w14:val="1"/>
                  <w14:checkedState w14:val="2612" w14:font="MS Gothic"/>
                  <w14:uncheckedState w14:val="2610" w14:font="MS Gothic"/>
                </w14:checkbox>
              </w:sdtPr>
              <w:sdtEndPr/>
              <w:sdtContent>
                <w:r w:rsidR="00F01ED5">
                  <w:rPr>
                    <w:rFonts w:ascii="MS Gothic" w:eastAsia="MS Gothic" w:hAnsi="MS Gothic" w:cs="Arial" w:hint="eastAsia"/>
                    <w:sz w:val="22"/>
                    <w:szCs w:val="22"/>
                  </w:rPr>
                  <w:t>☒</w:t>
                </w:r>
              </w:sdtContent>
            </w:sdt>
          </w:p>
        </w:tc>
      </w:tr>
    </w:tbl>
    <w:p w14:paraId="0220C553" w14:textId="77777777" w:rsidR="00923BAC" w:rsidRPr="004D4FC5" w:rsidRDefault="00923BAC" w:rsidP="003E2001">
      <w:pPr>
        <w:jc w:val="both"/>
        <w:rPr>
          <w:rFonts w:cs="Arial"/>
          <w:sz w:val="22"/>
          <w:szCs w:val="22"/>
        </w:rPr>
      </w:pPr>
    </w:p>
    <w:p w14:paraId="0220C555" w14:textId="77777777" w:rsidR="00923BAC" w:rsidRPr="004D4FC5" w:rsidRDefault="00923BAC"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9"/>
      </w:tblGrid>
      <w:tr w:rsidR="007E3D16" w14:paraId="0220C557" w14:textId="77777777" w:rsidTr="00506444">
        <w:trPr>
          <w:tblHeader/>
        </w:trPr>
        <w:tc>
          <w:tcPr>
            <w:tcW w:w="9469" w:type="dxa"/>
            <w:shd w:val="clear" w:color="auto" w:fill="343741"/>
          </w:tcPr>
          <w:p w14:paraId="0220C556" w14:textId="77777777" w:rsidR="00923BAC" w:rsidRPr="006533A0" w:rsidRDefault="00074A3B" w:rsidP="003E2001">
            <w:pPr>
              <w:pStyle w:val="Heading8"/>
              <w:numPr>
                <w:ilvl w:val="7"/>
                <w:numId w:val="0"/>
              </w:numPr>
              <w:spacing w:before="60" w:after="160"/>
              <w:jc w:val="both"/>
              <w:rPr>
                <w:rFonts w:ascii="Arial" w:hAnsi="Arial" w:cs="Arial"/>
                <w:b/>
                <w:i/>
                <w:color w:val="FFFFFF" w:themeColor="background1"/>
                <w:sz w:val="22"/>
                <w:szCs w:val="22"/>
              </w:rPr>
            </w:pPr>
            <w:r w:rsidRPr="006533A0">
              <w:rPr>
                <w:rFonts w:ascii="Arial" w:hAnsi="Arial" w:cs="Arial"/>
                <w:b/>
                <w:color w:val="FFFFFF" w:themeColor="background1"/>
                <w:sz w:val="22"/>
                <w:szCs w:val="22"/>
              </w:rPr>
              <w:t>S</w:t>
            </w:r>
            <w:r w:rsidR="00763FE3">
              <w:rPr>
                <w:rFonts w:ascii="Arial" w:hAnsi="Arial" w:cs="Arial"/>
                <w:b/>
                <w:color w:val="FFFFFF" w:themeColor="background1"/>
                <w:sz w:val="22"/>
                <w:szCs w:val="22"/>
              </w:rPr>
              <w:t>ection</w:t>
            </w:r>
            <w:r w:rsidRPr="006533A0">
              <w:rPr>
                <w:rFonts w:ascii="Arial" w:hAnsi="Arial" w:cs="Arial"/>
                <w:b/>
                <w:color w:val="FFFFFF" w:themeColor="background1"/>
                <w:sz w:val="22"/>
                <w:szCs w:val="22"/>
              </w:rPr>
              <w:t xml:space="preserve"> </w:t>
            </w:r>
            <w:r w:rsidR="009C11C6" w:rsidRPr="006533A0">
              <w:rPr>
                <w:rFonts w:ascii="Arial" w:hAnsi="Arial" w:cs="Arial"/>
                <w:b/>
                <w:color w:val="FFFFFF" w:themeColor="background1"/>
                <w:sz w:val="22"/>
                <w:szCs w:val="22"/>
              </w:rPr>
              <w:t>4.65</w:t>
            </w:r>
            <w:r w:rsidRPr="006533A0">
              <w:rPr>
                <w:rFonts w:ascii="Arial" w:hAnsi="Arial" w:cs="Arial"/>
                <w:b/>
                <w:color w:val="FFFFFF" w:themeColor="background1"/>
                <w:sz w:val="22"/>
                <w:szCs w:val="22"/>
              </w:rPr>
              <w:t xml:space="preserve"> – E</w:t>
            </w:r>
            <w:r w:rsidR="00763FE3">
              <w:rPr>
                <w:rFonts w:ascii="Arial" w:hAnsi="Arial" w:cs="Arial"/>
                <w:b/>
                <w:color w:val="FFFFFF" w:themeColor="background1"/>
                <w:sz w:val="22"/>
                <w:szCs w:val="22"/>
              </w:rPr>
              <w:t>xisting Use Rights</w:t>
            </w:r>
          </w:p>
        </w:tc>
      </w:tr>
    </w:tbl>
    <w:p w14:paraId="0220C558" w14:textId="77777777" w:rsidR="00923BAC" w:rsidRPr="004D4FC5" w:rsidRDefault="00923BAC" w:rsidP="003E2001">
      <w:pPr>
        <w:jc w:val="both"/>
        <w:rPr>
          <w:rFonts w:cs="Arial"/>
          <w:sz w:val="22"/>
          <w:szCs w:val="22"/>
        </w:rPr>
      </w:pPr>
    </w:p>
    <w:p w14:paraId="0220C559" w14:textId="77777777" w:rsidR="00923BAC" w:rsidRPr="004D4FC5" w:rsidRDefault="00074A3B" w:rsidP="003E2001">
      <w:pPr>
        <w:jc w:val="both"/>
        <w:rPr>
          <w:rFonts w:cs="Arial"/>
          <w:sz w:val="22"/>
          <w:szCs w:val="22"/>
        </w:rPr>
      </w:pPr>
      <w:r w:rsidRPr="004D4FC5">
        <w:rPr>
          <w:rFonts w:cs="Arial"/>
          <w:sz w:val="22"/>
          <w:szCs w:val="22"/>
        </w:rPr>
        <w:t xml:space="preserve">The proposed development is not prohibited under the </w:t>
      </w:r>
      <w:r w:rsidR="00034A70">
        <w:rPr>
          <w:rFonts w:cs="Arial"/>
          <w:sz w:val="22"/>
          <w:szCs w:val="22"/>
        </w:rPr>
        <w:t>S</w:t>
      </w:r>
      <w:r w:rsidRPr="004D4FC5">
        <w:rPr>
          <w:rFonts w:cs="Arial"/>
          <w:sz w:val="22"/>
          <w:szCs w:val="22"/>
        </w:rPr>
        <w:t>LEP 201</w:t>
      </w:r>
      <w:r w:rsidR="00034A70">
        <w:rPr>
          <w:rFonts w:cs="Arial"/>
          <w:sz w:val="22"/>
          <w:szCs w:val="22"/>
        </w:rPr>
        <w:t>3</w:t>
      </w:r>
      <w:r w:rsidRPr="004D4FC5">
        <w:rPr>
          <w:rFonts w:cs="Arial"/>
          <w:sz w:val="22"/>
          <w:szCs w:val="22"/>
        </w:rPr>
        <w:t xml:space="preserve">. </w:t>
      </w:r>
    </w:p>
    <w:p w14:paraId="0220C56E" w14:textId="77777777" w:rsidR="00923BAC" w:rsidRPr="004D4FC5" w:rsidRDefault="00923BAC"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1E0" w:firstRow="1" w:lastRow="1" w:firstColumn="1" w:lastColumn="1" w:noHBand="0" w:noVBand="0"/>
      </w:tblPr>
      <w:tblGrid>
        <w:gridCol w:w="9469"/>
      </w:tblGrid>
      <w:tr w:rsidR="007E3D16" w14:paraId="0220C570" w14:textId="77777777" w:rsidTr="00506444">
        <w:trPr>
          <w:trHeight w:val="259"/>
          <w:tblHeader/>
        </w:trPr>
        <w:tc>
          <w:tcPr>
            <w:tcW w:w="9469" w:type="dxa"/>
            <w:tcBorders>
              <w:bottom w:val="single" w:sz="4" w:space="0" w:color="auto"/>
            </w:tcBorders>
            <w:shd w:val="clear" w:color="auto" w:fill="343741"/>
          </w:tcPr>
          <w:p w14:paraId="0220C56F" w14:textId="77777777" w:rsidR="00923BAC" w:rsidRPr="00763FE3" w:rsidRDefault="00074A3B" w:rsidP="003E2001">
            <w:pPr>
              <w:pStyle w:val="ListParagraph"/>
              <w:numPr>
                <w:ilvl w:val="0"/>
                <w:numId w:val="7"/>
              </w:numPr>
              <w:ind w:left="321"/>
              <w:jc w:val="both"/>
              <w:rPr>
                <w:rFonts w:cs="Arial"/>
                <w:color w:val="FFFFFF" w:themeColor="background1"/>
                <w:sz w:val="22"/>
                <w:szCs w:val="22"/>
              </w:rPr>
            </w:pPr>
            <w:r w:rsidRPr="00763FE3">
              <w:rPr>
                <w:rFonts w:cs="Arial"/>
                <w:color w:val="FFFFFF" w:themeColor="background1"/>
                <w:sz w:val="22"/>
                <w:szCs w:val="22"/>
              </w:rPr>
              <w:t xml:space="preserve">Council Policies / Council Resolutions </w:t>
            </w:r>
          </w:p>
        </w:tc>
      </w:tr>
    </w:tbl>
    <w:p w14:paraId="0220C571" w14:textId="77777777" w:rsidR="00923BAC" w:rsidRPr="004D4FC5" w:rsidRDefault="00923BAC" w:rsidP="003E2001">
      <w:pPr>
        <w:jc w:val="both"/>
        <w:rPr>
          <w:rFonts w:cs="Arial"/>
          <w:b/>
          <w:color w:val="FFFFFF"/>
          <w:sz w:val="22"/>
          <w:szCs w:val="22"/>
          <w:highlight w:val="red"/>
        </w:rPr>
      </w:pPr>
    </w:p>
    <w:p w14:paraId="0220C580" w14:textId="77777777" w:rsidR="00923BAC" w:rsidRPr="004D4FC5" w:rsidRDefault="00074A3B" w:rsidP="003E2001">
      <w:pPr>
        <w:jc w:val="both"/>
        <w:rPr>
          <w:rFonts w:cs="Arial"/>
          <w:sz w:val="22"/>
          <w:szCs w:val="22"/>
        </w:rPr>
      </w:pPr>
      <w:r w:rsidRPr="004D4FC5">
        <w:rPr>
          <w:rFonts w:cs="Arial"/>
          <w:sz w:val="22"/>
          <w:szCs w:val="22"/>
        </w:rPr>
        <w:t xml:space="preserve">There are no Council Policies and/or Council resolutions relevant to the assessment of the application. </w:t>
      </w:r>
    </w:p>
    <w:p w14:paraId="0220C581" w14:textId="77777777" w:rsidR="00923BAC" w:rsidRPr="004D4FC5" w:rsidRDefault="00923BAC"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1E0" w:firstRow="1" w:lastRow="1" w:firstColumn="1" w:lastColumn="1" w:noHBand="0" w:noVBand="0"/>
      </w:tblPr>
      <w:tblGrid>
        <w:gridCol w:w="9469"/>
      </w:tblGrid>
      <w:tr w:rsidR="007E3D16" w14:paraId="0220C583" w14:textId="77777777" w:rsidTr="00506444">
        <w:trPr>
          <w:tblHeader/>
        </w:trPr>
        <w:tc>
          <w:tcPr>
            <w:tcW w:w="9469" w:type="dxa"/>
            <w:shd w:val="clear" w:color="auto" w:fill="343741"/>
          </w:tcPr>
          <w:p w14:paraId="0220C582" w14:textId="77777777" w:rsidR="00923BAC" w:rsidRPr="00763FE3" w:rsidRDefault="00074A3B" w:rsidP="003E2001">
            <w:pPr>
              <w:pStyle w:val="ListParagraph"/>
              <w:numPr>
                <w:ilvl w:val="0"/>
                <w:numId w:val="7"/>
              </w:numPr>
              <w:ind w:left="321"/>
              <w:jc w:val="both"/>
              <w:rPr>
                <w:rFonts w:cs="Arial"/>
                <w:color w:val="FFFFFF" w:themeColor="background1"/>
                <w:sz w:val="22"/>
                <w:szCs w:val="22"/>
              </w:rPr>
            </w:pPr>
            <w:r w:rsidRPr="00763FE3">
              <w:rPr>
                <w:rFonts w:cs="Arial"/>
                <w:color w:val="FFFFFF" w:themeColor="background1"/>
                <w:sz w:val="22"/>
                <w:szCs w:val="22"/>
              </w:rPr>
              <w:t>Development Assessment Guidelines</w:t>
            </w:r>
          </w:p>
        </w:tc>
      </w:tr>
    </w:tbl>
    <w:p w14:paraId="0220C584" w14:textId="77777777" w:rsidR="00923BAC" w:rsidRPr="004D4FC5" w:rsidRDefault="00923BAC" w:rsidP="003E2001">
      <w:pPr>
        <w:jc w:val="both"/>
        <w:rPr>
          <w:rFonts w:cs="Arial"/>
          <w:sz w:val="22"/>
          <w:szCs w:val="22"/>
        </w:rPr>
      </w:pPr>
    </w:p>
    <w:p w14:paraId="0220C58D" w14:textId="77777777" w:rsidR="00923BAC" w:rsidRPr="004D4FC5" w:rsidRDefault="00074A3B" w:rsidP="003E2001">
      <w:pPr>
        <w:jc w:val="both"/>
        <w:rPr>
          <w:rFonts w:cs="Arial"/>
          <w:sz w:val="22"/>
          <w:szCs w:val="22"/>
        </w:rPr>
      </w:pPr>
      <w:r w:rsidRPr="004D4FC5">
        <w:rPr>
          <w:rFonts w:cs="Arial"/>
          <w:sz w:val="22"/>
          <w:szCs w:val="22"/>
        </w:rPr>
        <w:t xml:space="preserve">There are no guidelines published by the NSW Planning and Environment that are relevant to the proposed development. </w:t>
      </w:r>
    </w:p>
    <w:p w14:paraId="0220C58E" w14:textId="77777777" w:rsidR="00923BAC" w:rsidRPr="004D4FC5" w:rsidRDefault="00923BAC"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1E0" w:firstRow="1" w:lastRow="1" w:firstColumn="1" w:lastColumn="1" w:noHBand="0" w:noVBand="0"/>
      </w:tblPr>
      <w:tblGrid>
        <w:gridCol w:w="9469"/>
      </w:tblGrid>
      <w:tr w:rsidR="007E3D16" w14:paraId="0220C590" w14:textId="77777777" w:rsidTr="00506444">
        <w:trPr>
          <w:trHeight w:val="259"/>
          <w:tblHeader/>
        </w:trPr>
        <w:tc>
          <w:tcPr>
            <w:tcW w:w="9469" w:type="dxa"/>
            <w:tcBorders>
              <w:bottom w:val="single" w:sz="4" w:space="0" w:color="auto"/>
            </w:tcBorders>
            <w:shd w:val="clear" w:color="auto" w:fill="343741"/>
          </w:tcPr>
          <w:p w14:paraId="0220C58F" w14:textId="77777777" w:rsidR="00923BAC" w:rsidRPr="00763FE3" w:rsidRDefault="00074A3B" w:rsidP="003E2001">
            <w:pPr>
              <w:pStyle w:val="ListParagraph"/>
              <w:numPr>
                <w:ilvl w:val="0"/>
                <w:numId w:val="7"/>
              </w:numPr>
              <w:ind w:left="321"/>
              <w:jc w:val="both"/>
              <w:rPr>
                <w:rFonts w:cs="Arial"/>
                <w:color w:val="FFFFFF" w:themeColor="background1"/>
                <w:sz w:val="22"/>
                <w:szCs w:val="22"/>
              </w:rPr>
            </w:pPr>
            <w:r w:rsidRPr="00763FE3">
              <w:rPr>
                <w:rFonts w:cs="Arial"/>
                <w:color w:val="FFFFFF" w:themeColor="background1"/>
                <w:sz w:val="22"/>
                <w:szCs w:val="22"/>
              </w:rPr>
              <w:t>Land &amp; Environment Court Planning Principles</w:t>
            </w:r>
          </w:p>
        </w:tc>
      </w:tr>
    </w:tbl>
    <w:p w14:paraId="0220C591" w14:textId="77777777" w:rsidR="00923BAC" w:rsidRPr="004D4FC5" w:rsidRDefault="00923BAC" w:rsidP="003E2001">
      <w:pPr>
        <w:jc w:val="both"/>
        <w:rPr>
          <w:rFonts w:cs="Arial"/>
          <w:b/>
          <w:color w:val="FF0000"/>
          <w:sz w:val="22"/>
          <w:szCs w:val="22"/>
        </w:rPr>
      </w:pPr>
    </w:p>
    <w:p w14:paraId="0220C599" w14:textId="77777777" w:rsidR="00923BAC" w:rsidRPr="004D4FC5" w:rsidRDefault="00074A3B" w:rsidP="003E2001">
      <w:pPr>
        <w:jc w:val="both"/>
        <w:rPr>
          <w:rFonts w:cs="Arial"/>
          <w:sz w:val="22"/>
          <w:szCs w:val="22"/>
        </w:rPr>
      </w:pPr>
      <w:r w:rsidRPr="004D4FC5">
        <w:rPr>
          <w:rFonts w:cs="Arial"/>
          <w:sz w:val="22"/>
          <w:szCs w:val="22"/>
        </w:rPr>
        <w:t xml:space="preserve">There </w:t>
      </w:r>
      <w:proofErr w:type="gramStart"/>
      <w:r w:rsidRPr="004D4FC5">
        <w:rPr>
          <w:rFonts w:cs="Arial"/>
          <w:sz w:val="22"/>
          <w:szCs w:val="22"/>
        </w:rPr>
        <w:t>are</w:t>
      </w:r>
      <w:proofErr w:type="gramEnd"/>
      <w:r w:rsidRPr="004D4FC5">
        <w:rPr>
          <w:rFonts w:cs="Arial"/>
          <w:sz w:val="22"/>
          <w:szCs w:val="22"/>
        </w:rPr>
        <w:t xml:space="preserve"> no planning principles required to be considered in the assessment of the development application.  </w:t>
      </w:r>
    </w:p>
    <w:p w14:paraId="0220C59A" w14:textId="77777777" w:rsidR="00923BAC" w:rsidRPr="004D4FC5" w:rsidRDefault="00923BAC"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9"/>
      </w:tblGrid>
      <w:tr w:rsidR="007E3D16" w14:paraId="0220C59C" w14:textId="77777777" w:rsidTr="00506444">
        <w:trPr>
          <w:tblHeader/>
        </w:trPr>
        <w:tc>
          <w:tcPr>
            <w:tcW w:w="9469" w:type="dxa"/>
            <w:shd w:val="clear" w:color="auto" w:fill="343741"/>
          </w:tcPr>
          <w:p w14:paraId="0220C59B" w14:textId="77777777" w:rsidR="00923BAC" w:rsidRPr="00763FE3" w:rsidRDefault="00074A3B" w:rsidP="003E2001">
            <w:pPr>
              <w:pStyle w:val="ListParagraph"/>
              <w:numPr>
                <w:ilvl w:val="0"/>
                <w:numId w:val="7"/>
              </w:numPr>
              <w:ind w:left="321"/>
              <w:jc w:val="both"/>
              <w:rPr>
                <w:rFonts w:cs="Arial"/>
                <w:color w:val="FFFFFF" w:themeColor="background1"/>
                <w:sz w:val="22"/>
                <w:szCs w:val="22"/>
              </w:rPr>
            </w:pPr>
            <w:r w:rsidRPr="00763FE3">
              <w:rPr>
                <w:rFonts w:cs="Arial"/>
                <w:bCs/>
                <w:color w:val="FFFFFF" w:themeColor="background1"/>
                <w:sz w:val="22"/>
                <w:szCs w:val="22"/>
              </w:rPr>
              <w:t>Recommendation</w:t>
            </w:r>
          </w:p>
        </w:tc>
      </w:tr>
    </w:tbl>
    <w:p w14:paraId="0220C59D" w14:textId="0569005A" w:rsidR="00923BAC" w:rsidRPr="004D4FC5" w:rsidRDefault="00074A3B" w:rsidP="003E2001">
      <w:pPr>
        <w:autoSpaceDE w:val="0"/>
        <w:autoSpaceDN w:val="0"/>
        <w:adjustRightInd w:val="0"/>
        <w:spacing w:before="120" w:after="60"/>
        <w:jc w:val="both"/>
        <w:rPr>
          <w:rFonts w:cs="Arial"/>
          <w:sz w:val="22"/>
          <w:szCs w:val="22"/>
        </w:rPr>
      </w:pPr>
      <w:r w:rsidRPr="004D4FC5">
        <w:rPr>
          <w:rFonts w:cs="Arial"/>
          <w:sz w:val="22"/>
          <w:szCs w:val="22"/>
        </w:rPr>
        <w:t xml:space="preserve">An assessment of the application has been carried out in accordance with Section </w:t>
      </w:r>
      <w:r w:rsidR="009C11C6">
        <w:rPr>
          <w:rFonts w:cs="Arial"/>
          <w:sz w:val="22"/>
          <w:szCs w:val="22"/>
        </w:rPr>
        <w:t>4.15</w:t>
      </w:r>
      <w:r w:rsidRPr="004D4FC5">
        <w:rPr>
          <w:rFonts w:cs="Arial"/>
          <w:sz w:val="22"/>
          <w:szCs w:val="22"/>
        </w:rPr>
        <w:t xml:space="preserve">(1) of the </w:t>
      </w:r>
      <w:r w:rsidRPr="004D4FC5">
        <w:rPr>
          <w:rFonts w:cs="Arial"/>
          <w:i/>
          <w:sz w:val="22"/>
          <w:szCs w:val="22"/>
        </w:rPr>
        <w:t>Environmental Planning and Assessment Act 1979</w:t>
      </w:r>
      <w:r w:rsidRPr="004D4FC5">
        <w:rPr>
          <w:rFonts w:cs="Arial"/>
          <w:sz w:val="22"/>
          <w:szCs w:val="22"/>
        </w:rPr>
        <w:t>. The proposed development is considered satisfactory in terms of the matters for consideration under the Act.  Accordingly</w:t>
      </w:r>
      <w:r w:rsidR="00034A70">
        <w:rPr>
          <w:rFonts w:cs="Arial"/>
          <w:sz w:val="22"/>
          <w:szCs w:val="22"/>
        </w:rPr>
        <w:t>,</w:t>
      </w:r>
      <w:r w:rsidRPr="004D4FC5">
        <w:rPr>
          <w:rFonts w:cs="Arial"/>
          <w:sz w:val="22"/>
          <w:szCs w:val="22"/>
        </w:rPr>
        <w:t xml:space="preserve"> the development application is </w:t>
      </w:r>
      <w:r w:rsidR="00142C79">
        <w:rPr>
          <w:rFonts w:cs="Arial"/>
          <w:sz w:val="22"/>
          <w:szCs w:val="22"/>
        </w:rPr>
        <w:t>approved</w:t>
      </w:r>
      <w:r w:rsidRPr="004D4FC5">
        <w:rPr>
          <w:rFonts w:cs="Arial"/>
          <w:sz w:val="22"/>
          <w:szCs w:val="22"/>
        </w:rPr>
        <w:t xml:space="preserve"> subject to conditions of consent.</w:t>
      </w:r>
    </w:p>
    <w:p w14:paraId="0220C5A2" w14:textId="77777777" w:rsidR="006B0280" w:rsidRPr="004D4FC5" w:rsidRDefault="006B0280" w:rsidP="003E2001">
      <w:pPr>
        <w:jc w:val="both"/>
        <w:rPr>
          <w:rFonts w:cs="Arial"/>
          <w:sz w:val="22"/>
          <w:szCs w:val="22"/>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9"/>
      </w:tblGrid>
      <w:tr w:rsidR="007E3D16" w14:paraId="0220C5A4" w14:textId="77777777" w:rsidTr="00506444">
        <w:trPr>
          <w:tblHeader/>
        </w:trPr>
        <w:tc>
          <w:tcPr>
            <w:tcW w:w="9469" w:type="dxa"/>
            <w:shd w:val="clear" w:color="auto" w:fill="343741"/>
          </w:tcPr>
          <w:p w14:paraId="0220C5A3" w14:textId="77777777" w:rsidR="006B0280" w:rsidRPr="00763FE3" w:rsidRDefault="00074A3B" w:rsidP="003E2001">
            <w:pPr>
              <w:pStyle w:val="ListParagraph"/>
              <w:numPr>
                <w:ilvl w:val="0"/>
                <w:numId w:val="7"/>
              </w:numPr>
              <w:ind w:left="321"/>
              <w:jc w:val="both"/>
              <w:rPr>
                <w:rFonts w:cs="Arial"/>
                <w:color w:val="FFFFFF" w:themeColor="background1"/>
                <w:sz w:val="22"/>
                <w:szCs w:val="22"/>
              </w:rPr>
            </w:pPr>
            <w:r w:rsidRPr="00763FE3">
              <w:rPr>
                <w:rFonts w:cs="Arial"/>
                <w:bCs/>
                <w:color w:val="FFFFFF" w:themeColor="background1"/>
                <w:sz w:val="22"/>
                <w:szCs w:val="22"/>
              </w:rPr>
              <w:t>Delegations</w:t>
            </w:r>
          </w:p>
        </w:tc>
      </w:tr>
    </w:tbl>
    <w:p w14:paraId="0220C5A5" w14:textId="77777777" w:rsidR="00923BAC" w:rsidRPr="004D4FC5" w:rsidRDefault="00923BAC" w:rsidP="003E2001">
      <w:pPr>
        <w:jc w:val="both"/>
        <w:rPr>
          <w:rFonts w:cs="Arial"/>
          <w:sz w:val="22"/>
          <w:szCs w:val="22"/>
        </w:rPr>
      </w:pPr>
    </w:p>
    <w:p w14:paraId="0220C5A6" w14:textId="487850E9" w:rsidR="00923BAC" w:rsidRPr="004D4FC5" w:rsidRDefault="00074A3B" w:rsidP="003E2001">
      <w:pPr>
        <w:jc w:val="both"/>
        <w:rPr>
          <w:rFonts w:cs="Arial"/>
          <w:sz w:val="22"/>
          <w:szCs w:val="22"/>
        </w:rPr>
      </w:pPr>
      <w:bookmarkStart w:id="1" w:name="OLE_LINK2"/>
      <w:r w:rsidRPr="004D4FC5">
        <w:rPr>
          <w:rFonts w:cs="Arial"/>
          <w:sz w:val="22"/>
          <w:szCs w:val="22"/>
        </w:rPr>
        <w:t xml:space="preserve">This application has been approved under delegated authority as no objections have been received and the proposal complies with Council’s </w:t>
      </w:r>
      <w:proofErr w:type="spellStart"/>
      <w:proofErr w:type="gramStart"/>
      <w:r w:rsidRPr="004D4FC5">
        <w:rPr>
          <w:rFonts w:cs="Arial"/>
          <w:sz w:val="22"/>
          <w:szCs w:val="22"/>
        </w:rPr>
        <w:t>standards</w:t>
      </w:r>
      <w:r w:rsidR="00FE4191">
        <w:rPr>
          <w:rFonts w:cs="Arial"/>
          <w:sz w:val="22"/>
          <w:szCs w:val="22"/>
        </w:rPr>
        <w:t>,t</w:t>
      </w:r>
      <w:r w:rsidRPr="004D4FC5">
        <w:rPr>
          <w:rFonts w:cs="Arial"/>
          <w:sz w:val="22"/>
          <w:szCs w:val="22"/>
        </w:rPr>
        <w:t>he</w:t>
      </w:r>
      <w:proofErr w:type="spellEnd"/>
      <w:proofErr w:type="gramEnd"/>
      <w:r w:rsidRPr="004D4FC5">
        <w:rPr>
          <w:rFonts w:cs="Arial"/>
          <w:sz w:val="22"/>
          <w:szCs w:val="22"/>
        </w:rPr>
        <w:t xml:space="preserve"> undersigned has delegations to determine the application.  </w:t>
      </w:r>
    </w:p>
    <w:p w14:paraId="0220C5A7" w14:textId="77777777" w:rsidR="00923BAC" w:rsidRPr="004D4FC5" w:rsidRDefault="00923BAC" w:rsidP="003E2001">
      <w:pPr>
        <w:jc w:val="both"/>
        <w:rPr>
          <w:rFonts w:cs="Arial"/>
          <w:sz w:val="22"/>
          <w:szCs w:val="22"/>
        </w:rPr>
      </w:pPr>
    </w:p>
    <w:p w14:paraId="0220C5A8" w14:textId="39FCF11C" w:rsidR="00923BAC" w:rsidRPr="004D4FC5" w:rsidRDefault="00074A3B" w:rsidP="003E2001">
      <w:pPr>
        <w:jc w:val="both"/>
        <w:rPr>
          <w:rFonts w:cs="Arial"/>
          <w:sz w:val="22"/>
          <w:szCs w:val="22"/>
        </w:rPr>
      </w:pPr>
      <w:r w:rsidRPr="004D4FC5">
        <w:rPr>
          <w:rFonts w:cs="Arial"/>
          <w:b/>
          <w:sz w:val="22"/>
          <w:szCs w:val="22"/>
        </w:rPr>
        <w:t>Officer</w:t>
      </w:r>
      <w:r w:rsidRPr="004D4FC5">
        <w:rPr>
          <w:rFonts w:cs="Arial"/>
          <w:sz w:val="22"/>
          <w:szCs w:val="22"/>
        </w:rPr>
        <w:t xml:space="preserve">: </w:t>
      </w:r>
      <w:r w:rsidR="00F01ED5">
        <w:rPr>
          <w:rFonts w:cs="Arial"/>
          <w:sz w:val="22"/>
          <w:szCs w:val="22"/>
        </w:rPr>
        <w:t>B Pogson</w:t>
      </w:r>
    </w:p>
    <w:p w14:paraId="0220C5A9" w14:textId="77777777" w:rsidR="00923BAC" w:rsidRPr="004D4FC5" w:rsidRDefault="00923BAC" w:rsidP="003E2001">
      <w:pPr>
        <w:jc w:val="both"/>
        <w:rPr>
          <w:rFonts w:cs="Arial"/>
          <w:sz w:val="22"/>
          <w:szCs w:val="22"/>
        </w:rPr>
      </w:pPr>
    </w:p>
    <w:p w14:paraId="0220C5AA" w14:textId="24FF139D" w:rsidR="00923BAC" w:rsidRPr="004D4FC5" w:rsidRDefault="00074A3B" w:rsidP="003E2001">
      <w:pPr>
        <w:jc w:val="both"/>
        <w:rPr>
          <w:rFonts w:cs="Arial"/>
          <w:sz w:val="22"/>
          <w:szCs w:val="22"/>
        </w:rPr>
      </w:pPr>
      <w:r w:rsidRPr="004D4FC5">
        <w:rPr>
          <w:rFonts w:cs="Arial"/>
          <w:b/>
          <w:sz w:val="22"/>
          <w:szCs w:val="22"/>
        </w:rPr>
        <w:t>Position</w:t>
      </w:r>
      <w:r w:rsidRPr="004D4FC5">
        <w:rPr>
          <w:rFonts w:cs="Arial"/>
          <w:sz w:val="22"/>
          <w:szCs w:val="22"/>
        </w:rPr>
        <w:t xml:space="preserve">: </w:t>
      </w:r>
      <w:r w:rsidR="00F01ED5">
        <w:rPr>
          <w:rFonts w:cs="Arial"/>
          <w:sz w:val="22"/>
          <w:szCs w:val="22"/>
        </w:rPr>
        <w:t>Senior Development Planner</w:t>
      </w:r>
    </w:p>
    <w:p w14:paraId="0220C5AB" w14:textId="77777777" w:rsidR="00923BAC" w:rsidRPr="004D4FC5" w:rsidRDefault="00923BAC" w:rsidP="003E2001">
      <w:pPr>
        <w:jc w:val="both"/>
        <w:rPr>
          <w:rFonts w:cs="Arial"/>
          <w:sz w:val="22"/>
          <w:szCs w:val="22"/>
        </w:rPr>
      </w:pPr>
    </w:p>
    <w:p w14:paraId="0220C5AC" w14:textId="41F10F90" w:rsidR="00923BAC" w:rsidRPr="004D4FC5" w:rsidRDefault="00074A3B" w:rsidP="003E2001">
      <w:pPr>
        <w:jc w:val="both"/>
        <w:rPr>
          <w:rFonts w:cs="Arial"/>
          <w:sz w:val="22"/>
          <w:szCs w:val="22"/>
        </w:rPr>
      </w:pPr>
      <w:r w:rsidRPr="004D4FC5">
        <w:rPr>
          <w:rFonts w:cs="Arial"/>
          <w:b/>
          <w:sz w:val="22"/>
          <w:szCs w:val="22"/>
        </w:rPr>
        <w:t>Date</w:t>
      </w:r>
      <w:r w:rsidRPr="004D4FC5">
        <w:rPr>
          <w:rFonts w:cs="Arial"/>
          <w:sz w:val="22"/>
          <w:szCs w:val="22"/>
        </w:rPr>
        <w:t xml:space="preserve">:   </w:t>
      </w:r>
      <w:r w:rsidR="00F01ED5">
        <w:rPr>
          <w:rFonts w:cs="Arial"/>
          <w:sz w:val="22"/>
          <w:szCs w:val="22"/>
        </w:rPr>
        <w:t>2</w:t>
      </w:r>
      <w:r w:rsidR="00FD6C22">
        <w:rPr>
          <w:rFonts w:cs="Arial"/>
          <w:sz w:val="22"/>
          <w:szCs w:val="22"/>
        </w:rPr>
        <w:t>2</w:t>
      </w:r>
      <w:r w:rsidR="00F01ED5">
        <w:rPr>
          <w:rFonts w:cs="Arial"/>
          <w:sz w:val="22"/>
          <w:szCs w:val="22"/>
        </w:rPr>
        <w:t>/</w:t>
      </w:r>
      <w:r w:rsidR="00FD6C22">
        <w:rPr>
          <w:rFonts w:cs="Arial"/>
          <w:sz w:val="22"/>
          <w:szCs w:val="22"/>
        </w:rPr>
        <w:t>11</w:t>
      </w:r>
      <w:r w:rsidR="00F01ED5">
        <w:rPr>
          <w:rFonts w:cs="Arial"/>
          <w:sz w:val="22"/>
          <w:szCs w:val="22"/>
        </w:rPr>
        <w:t>/2024</w:t>
      </w:r>
    </w:p>
    <w:bookmarkEnd w:id="1"/>
    <w:p w14:paraId="0220C5AD" w14:textId="77777777" w:rsidR="00923BAC" w:rsidRPr="004D4FC5" w:rsidRDefault="00923BAC" w:rsidP="003E2001">
      <w:pPr>
        <w:jc w:val="both"/>
        <w:rPr>
          <w:rFonts w:cs="Arial"/>
          <w:sz w:val="22"/>
          <w:szCs w:val="22"/>
        </w:rPr>
      </w:pPr>
    </w:p>
    <w:sectPr w:rsidR="00923BAC" w:rsidRPr="004D4FC5" w:rsidSect="00506444">
      <w:headerReference w:type="default" r:id="rId60"/>
      <w:footerReference w:type="default" r:id="rId61"/>
      <w:headerReference w:type="first" r:id="rId62"/>
      <w:type w:val="continuous"/>
      <w:pgSz w:w="11906" w:h="16838"/>
      <w:pgMar w:top="851" w:right="1133"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8B06F" w14:textId="77777777" w:rsidR="00085F43" w:rsidRDefault="00085F43">
      <w:r>
        <w:separator/>
      </w:r>
    </w:p>
  </w:endnote>
  <w:endnote w:type="continuationSeparator" w:id="0">
    <w:p w14:paraId="4FC86221" w14:textId="77777777" w:rsidR="00085F43" w:rsidRDefault="0008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9110493"/>
      <w:docPartObj>
        <w:docPartGallery w:val="Page Numbers (Bottom of Page)"/>
        <w:docPartUnique/>
      </w:docPartObj>
    </w:sdtPr>
    <w:sdtEndPr>
      <w:rPr>
        <w:color w:val="808080" w:themeColor="background1" w:themeShade="80"/>
        <w:spacing w:val="60"/>
      </w:rPr>
    </w:sdtEndPr>
    <w:sdtContent>
      <w:p w14:paraId="0220C659" w14:textId="77777777" w:rsidR="00A63879" w:rsidRDefault="00074A3B">
        <w:pPr>
          <w:pStyle w:val="Footer"/>
          <w:pBdr>
            <w:top w:val="single" w:sz="4" w:space="1" w:color="D9D9D9" w:themeColor="background1" w:themeShade="D9"/>
          </w:pBdr>
          <w:jc w:val="right"/>
        </w:pPr>
        <w:r>
          <w:fldChar w:fldCharType="begin"/>
        </w:r>
        <w:r>
          <w:instrText xml:space="preserve"> PAGE   \* MERGEFORMAT </w:instrText>
        </w:r>
        <w:r>
          <w:fldChar w:fldCharType="separate"/>
        </w:r>
        <w:r w:rsidR="00E414CA">
          <w:rPr>
            <w:noProof/>
          </w:rPr>
          <w:t>45</w:t>
        </w:r>
        <w:r>
          <w:rPr>
            <w:noProof/>
          </w:rPr>
          <w:fldChar w:fldCharType="end"/>
        </w:r>
        <w:r>
          <w:t xml:space="preserve"> | </w:t>
        </w:r>
        <w:r>
          <w:rPr>
            <w:color w:val="808080" w:themeColor="background1" w:themeShade="80"/>
            <w:spacing w:val="60"/>
          </w:rPr>
          <w:t>Page</w:t>
        </w:r>
      </w:p>
    </w:sdtContent>
  </w:sdt>
  <w:p w14:paraId="0220C65A" w14:textId="77777777" w:rsidR="00A63879" w:rsidRPr="00923BAC" w:rsidRDefault="00A63879" w:rsidP="00923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63911" w14:textId="77777777" w:rsidR="00085F43" w:rsidRDefault="00085F43">
      <w:r>
        <w:separator/>
      </w:r>
    </w:p>
  </w:footnote>
  <w:footnote w:type="continuationSeparator" w:id="0">
    <w:p w14:paraId="1A4E85C4" w14:textId="77777777" w:rsidR="00085F43" w:rsidRDefault="00085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0C658" w14:textId="77777777" w:rsidR="00A63879" w:rsidRDefault="00074A3B" w:rsidP="00506444">
    <w:pPr>
      <w:pStyle w:val="Header"/>
      <w:tabs>
        <w:tab w:val="clear" w:pos="4320"/>
        <w:tab w:val="clear" w:pos="8640"/>
        <w:tab w:val="left" w:pos="3315"/>
        <w:tab w:val="left" w:pos="3735"/>
      </w:tabs>
      <w:ind w:left="-142"/>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0C65B" w14:textId="77777777" w:rsidR="00506444" w:rsidRDefault="00074A3B">
    <w:pPr>
      <w:pStyle w:val="Header"/>
    </w:pPr>
    <w:r>
      <w:rPr>
        <w:noProof/>
      </w:rPr>
      <w:drawing>
        <wp:anchor distT="0" distB="0" distL="114300" distR="114300" simplePos="0" relativeHeight="251658240" behindDoc="1" locked="0" layoutInCell="1" allowOverlap="1" wp14:anchorId="0220C65C" wp14:editId="0220C65D">
          <wp:simplePos x="0" y="0"/>
          <wp:positionH relativeFrom="margin">
            <wp:posOffset>1543050</wp:posOffset>
          </wp:positionH>
          <wp:positionV relativeFrom="paragraph">
            <wp:posOffset>-219710</wp:posOffset>
          </wp:positionV>
          <wp:extent cx="5884175" cy="1403350"/>
          <wp:effectExtent l="0" t="0" r="0" b="0"/>
          <wp:wrapNone/>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4175" cy="1403350"/>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rPr>
      <w:drawing>
        <wp:inline distT="0" distB="0" distL="0" distR="0" wp14:anchorId="0220C65E" wp14:editId="0220C65F">
          <wp:extent cx="1660193" cy="796925"/>
          <wp:effectExtent l="0" t="0" r="0" b="3175"/>
          <wp:docPr id="2" name="Picture 2" descr="A black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58647" name="Picture 1" descr="A black and red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4320" cy="7989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69F"/>
    <w:multiLevelType w:val="hybridMultilevel"/>
    <w:tmpl w:val="DF3826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1A36F37"/>
    <w:multiLevelType w:val="hybridMultilevel"/>
    <w:tmpl w:val="C2E455A4"/>
    <w:lvl w:ilvl="0" w:tplc="2250C140">
      <w:start w:val="1"/>
      <w:numFmt w:val="bullet"/>
      <w:lvlText w:val=""/>
      <w:lvlJc w:val="left"/>
      <w:pPr>
        <w:ind w:left="360" w:hanging="360"/>
      </w:pPr>
      <w:rPr>
        <w:rFonts w:ascii="Symbol" w:hAnsi="Symbol" w:hint="default"/>
      </w:rPr>
    </w:lvl>
    <w:lvl w:ilvl="1" w:tplc="58867676" w:tentative="1">
      <w:start w:val="1"/>
      <w:numFmt w:val="bullet"/>
      <w:lvlText w:val="o"/>
      <w:lvlJc w:val="left"/>
      <w:pPr>
        <w:ind w:left="1080" w:hanging="360"/>
      </w:pPr>
      <w:rPr>
        <w:rFonts w:ascii="Courier New" w:hAnsi="Courier New" w:cs="Courier New" w:hint="default"/>
      </w:rPr>
    </w:lvl>
    <w:lvl w:ilvl="2" w:tplc="035C2646" w:tentative="1">
      <w:start w:val="1"/>
      <w:numFmt w:val="bullet"/>
      <w:lvlText w:val=""/>
      <w:lvlJc w:val="left"/>
      <w:pPr>
        <w:ind w:left="1800" w:hanging="360"/>
      </w:pPr>
      <w:rPr>
        <w:rFonts w:ascii="Wingdings" w:hAnsi="Wingdings" w:hint="default"/>
      </w:rPr>
    </w:lvl>
    <w:lvl w:ilvl="3" w:tplc="B98A65AA" w:tentative="1">
      <w:start w:val="1"/>
      <w:numFmt w:val="bullet"/>
      <w:lvlText w:val=""/>
      <w:lvlJc w:val="left"/>
      <w:pPr>
        <w:ind w:left="2520" w:hanging="360"/>
      </w:pPr>
      <w:rPr>
        <w:rFonts w:ascii="Symbol" w:hAnsi="Symbol" w:hint="default"/>
      </w:rPr>
    </w:lvl>
    <w:lvl w:ilvl="4" w:tplc="BCC2CEC0" w:tentative="1">
      <w:start w:val="1"/>
      <w:numFmt w:val="bullet"/>
      <w:lvlText w:val="o"/>
      <w:lvlJc w:val="left"/>
      <w:pPr>
        <w:ind w:left="3240" w:hanging="360"/>
      </w:pPr>
      <w:rPr>
        <w:rFonts w:ascii="Courier New" w:hAnsi="Courier New" w:cs="Courier New" w:hint="default"/>
      </w:rPr>
    </w:lvl>
    <w:lvl w:ilvl="5" w:tplc="2BB62AF8" w:tentative="1">
      <w:start w:val="1"/>
      <w:numFmt w:val="bullet"/>
      <w:lvlText w:val=""/>
      <w:lvlJc w:val="left"/>
      <w:pPr>
        <w:ind w:left="3960" w:hanging="360"/>
      </w:pPr>
      <w:rPr>
        <w:rFonts w:ascii="Wingdings" w:hAnsi="Wingdings" w:hint="default"/>
      </w:rPr>
    </w:lvl>
    <w:lvl w:ilvl="6" w:tplc="BDD664A4" w:tentative="1">
      <w:start w:val="1"/>
      <w:numFmt w:val="bullet"/>
      <w:lvlText w:val=""/>
      <w:lvlJc w:val="left"/>
      <w:pPr>
        <w:ind w:left="4680" w:hanging="360"/>
      </w:pPr>
      <w:rPr>
        <w:rFonts w:ascii="Symbol" w:hAnsi="Symbol" w:hint="default"/>
      </w:rPr>
    </w:lvl>
    <w:lvl w:ilvl="7" w:tplc="52585E24" w:tentative="1">
      <w:start w:val="1"/>
      <w:numFmt w:val="bullet"/>
      <w:lvlText w:val="o"/>
      <w:lvlJc w:val="left"/>
      <w:pPr>
        <w:ind w:left="5400" w:hanging="360"/>
      </w:pPr>
      <w:rPr>
        <w:rFonts w:ascii="Courier New" w:hAnsi="Courier New" w:cs="Courier New" w:hint="default"/>
      </w:rPr>
    </w:lvl>
    <w:lvl w:ilvl="8" w:tplc="F26CE3D4" w:tentative="1">
      <w:start w:val="1"/>
      <w:numFmt w:val="bullet"/>
      <w:lvlText w:val=""/>
      <w:lvlJc w:val="left"/>
      <w:pPr>
        <w:ind w:left="6120" w:hanging="360"/>
      </w:pPr>
      <w:rPr>
        <w:rFonts w:ascii="Wingdings" w:hAnsi="Wingdings" w:hint="default"/>
      </w:rPr>
    </w:lvl>
  </w:abstractNum>
  <w:abstractNum w:abstractNumId="2" w15:restartNumberingAfterBreak="0">
    <w:nsid w:val="04AE2D75"/>
    <w:multiLevelType w:val="hybridMultilevel"/>
    <w:tmpl w:val="4410A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144C5A"/>
    <w:multiLevelType w:val="hybridMultilevel"/>
    <w:tmpl w:val="FCB2FF2C"/>
    <w:lvl w:ilvl="0" w:tplc="FFFFFFFF">
      <w:start w:val="1"/>
      <w:numFmt w:val="lowerLetter"/>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4" w15:restartNumberingAfterBreak="0">
    <w:nsid w:val="0BA84C39"/>
    <w:multiLevelType w:val="hybridMultilevel"/>
    <w:tmpl w:val="CD109C2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11ED6089"/>
    <w:multiLevelType w:val="hybridMultilevel"/>
    <w:tmpl w:val="6E845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770FE9"/>
    <w:multiLevelType w:val="hybridMultilevel"/>
    <w:tmpl w:val="FFFAD45C"/>
    <w:lvl w:ilvl="0" w:tplc="FFFFFFFF">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A70037F"/>
    <w:multiLevelType w:val="hybridMultilevel"/>
    <w:tmpl w:val="FCB2FF2C"/>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8" w15:restartNumberingAfterBreak="0">
    <w:nsid w:val="1A821DB8"/>
    <w:multiLevelType w:val="hybridMultilevel"/>
    <w:tmpl w:val="A3BAC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D7619A"/>
    <w:multiLevelType w:val="hybridMultilevel"/>
    <w:tmpl w:val="1BB44EA0"/>
    <w:lvl w:ilvl="0" w:tplc="FFFFFFFF">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8021B8"/>
    <w:multiLevelType w:val="hybridMultilevel"/>
    <w:tmpl w:val="813C8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D158B9"/>
    <w:multiLevelType w:val="hybridMultilevel"/>
    <w:tmpl w:val="CA9AEC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4F3C5C"/>
    <w:multiLevelType w:val="hybridMultilevel"/>
    <w:tmpl w:val="BFBADFF6"/>
    <w:lvl w:ilvl="0" w:tplc="3ED847C0">
      <w:start w:val="1"/>
      <w:numFmt w:val="lowerLetter"/>
      <w:lvlText w:val="%1)"/>
      <w:lvlJc w:val="left"/>
      <w:pPr>
        <w:ind w:left="720" w:hanging="360"/>
      </w:pPr>
      <w:rPr>
        <w:rFonts w:hint="default"/>
      </w:rPr>
    </w:lvl>
    <w:lvl w:ilvl="1" w:tplc="F73C42CA" w:tentative="1">
      <w:start w:val="1"/>
      <w:numFmt w:val="lowerLetter"/>
      <w:lvlText w:val="%2."/>
      <w:lvlJc w:val="left"/>
      <w:pPr>
        <w:ind w:left="1440" w:hanging="360"/>
      </w:pPr>
    </w:lvl>
    <w:lvl w:ilvl="2" w:tplc="898E9CBE" w:tentative="1">
      <w:start w:val="1"/>
      <w:numFmt w:val="lowerRoman"/>
      <w:lvlText w:val="%3."/>
      <w:lvlJc w:val="right"/>
      <w:pPr>
        <w:ind w:left="2160" w:hanging="180"/>
      </w:pPr>
    </w:lvl>
    <w:lvl w:ilvl="3" w:tplc="950C5450" w:tentative="1">
      <w:start w:val="1"/>
      <w:numFmt w:val="decimal"/>
      <w:lvlText w:val="%4."/>
      <w:lvlJc w:val="left"/>
      <w:pPr>
        <w:ind w:left="2880" w:hanging="360"/>
      </w:pPr>
    </w:lvl>
    <w:lvl w:ilvl="4" w:tplc="02B2E10A" w:tentative="1">
      <w:start w:val="1"/>
      <w:numFmt w:val="lowerLetter"/>
      <w:lvlText w:val="%5."/>
      <w:lvlJc w:val="left"/>
      <w:pPr>
        <w:ind w:left="3600" w:hanging="360"/>
      </w:pPr>
    </w:lvl>
    <w:lvl w:ilvl="5" w:tplc="B81A3CC2" w:tentative="1">
      <w:start w:val="1"/>
      <w:numFmt w:val="lowerRoman"/>
      <w:lvlText w:val="%6."/>
      <w:lvlJc w:val="right"/>
      <w:pPr>
        <w:ind w:left="4320" w:hanging="180"/>
      </w:pPr>
    </w:lvl>
    <w:lvl w:ilvl="6" w:tplc="332EBE5E" w:tentative="1">
      <w:start w:val="1"/>
      <w:numFmt w:val="decimal"/>
      <w:lvlText w:val="%7."/>
      <w:lvlJc w:val="left"/>
      <w:pPr>
        <w:ind w:left="5040" w:hanging="360"/>
      </w:pPr>
    </w:lvl>
    <w:lvl w:ilvl="7" w:tplc="CEA8C352" w:tentative="1">
      <w:start w:val="1"/>
      <w:numFmt w:val="lowerLetter"/>
      <w:lvlText w:val="%8."/>
      <w:lvlJc w:val="left"/>
      <w:pPr>
        <w:ind w:left="5760" w:hanging="360"/>
      </w:pPr>
    </w:lvl>
    <w:lvl w:ilvl="8" w:tplc="9A621FC4" w:tentative="1">
      <w:start w:val="1"/>
      <w:numFmt w:val="lowerRoman"/>
      <w:lvlText w:val="%9."/>
      <w:lvlJc w:val="right"/>
      <w:pPr>
        <w:ind w:left="6480" w:hanging="180"/>
      </w:pPr>
    </w:lvl>
  </w:abstractNum>
  <w:abstractNum w:abstractNumId="13" w15:restartNumberingAfterBreak="0">
    <w:nsid w:val="2FF61DDF"/>
    <w:multiLevelType w:val="hybridMultilevel"/>
    <w:tmpl w:val="9D5EC94C"/>
    <w:lvl w:ilvl="0" w:tplc="0C09001B">
      <w:start w:val="1"/>
      <w:numFmt w:val="lowerRoman"/>
      <w:lvlText w:val="%1."/>
      <w:lvlJc w:val="right"/>
      <w:pPr>
        <w:ind w:left="2220" w:hanging="360"/>
      </w:pPr>
    </w:lvl>
    <w:lvl w:ilvl="1" w:tplc="FFFFFFFF" w:tentative="1">
      <w:start w:val="1"/>
      <w:numFmt w:val="lowerLetter"/>
      <w:lvlText w:val="%2."/>
      <w:lvlJc w:val="left"/>
      <w:pPr>
        <w:ind w:left="2940" w:hanging="360"/>
      </w:pPr>
    </w:lvl>
    <w:lvl w:ilvl="2" w:tplc="FFFFFFFF" w:tentative="1">
      <w:start w:val="1"/>
      <w:numFmt w:val="lowerRoman"/>
      <w:lvlText w:val="%3."/>
      <w:lvlJc w:val="right"/>
      <w:pPr>
        <w:ind w:left="3660" w:hanging="180"/>
      </w:pPr>
    </w:lvl>
    <w:lvl w:ilvl="3" w:tplc="FFFFFFFF" w:tentative="1">
      <w:start w:val="1"/>
      <w:numFmt w:val="decimal"/>
      <w:lvlText w:val="%4."/>
      <w:lvlJc w:val="left"/>
      <w:pPr>
        <w:ind w:left="4380" w:hanging="360"/>
      </w:pPr>
    </w:lvl>
    <w:lvl w:ilvl="4" w:tplc="FFFFFFFF" w:tentative="1">
      <w:start w:val="1"/>
      <w:numFmt w:val="lowerLetter"/>
      <w:lvlText w:val="%5."/>
      <w:lvlJc w:val="left"/>
      <w:pPr>
        <w:ind w:left="5100" w:hanging="360"/>
      </w:pPr>
    </w:lvl>
    <w:lvl w:ilvl="5" w:tplc="FFFFFFFF" w:tentative="1">
      <w:start w:val="1"/>
      <w:numFmt w:val="lowerRoman"/>
      <w:lvlText w:val="%6."/>
      <w:lvlJc w:val="right"/>
      <w:pPr>
        <w:ind w:left="5820" w:hanging="180"/>
      </w:pPr>
    </w:lvl>
    <w:lvl w:ilvl="6" w:tplc="FFFFFFFF" w:tentative="1">
      <w:start w:val="1"/>
      <w:numFmt w:val="decimal"/>
      <w:lvlText w:val="%7."/>
      <w:lvlJc w:val="left"/>
      <w:pPr>
        <w:ind w:left="6540" w:hanging="360"/>
      </w:pPr>
    </w:lvl>
    <w:lvl w:ilvl="7" w:tplc="FFFFFFFF" w:tentative="1">
      <w:start w:val="1"/>
      <w:numFmt w:val="lowerLetter"/>
      <w:lvlText w:val="%8."/>
      <w:lvlJc w:val="left"/>
      <w:pPr>
        <w:ind w:left="7260" w:hanging="360"/>
      </w:pPr>
    </w:lvl>
    <w:lvl w:ilvl="8" w:tplc="FFFFFFFF" w:tentative="1">
      <w:start w:val="1"/>
      <w:numFmt w:val="lowerRoman"/>
      <w:lvlText w:val="%9."/>
      <w:lvlJc w:val="right"/>
      <w:pPr>
        <w:ind w:left="7980" w:hanging="180"/>
      </w:pPr>
    </w:lvl>
  </w:abstractNum>
  <w:abstractNum w:abstractNumId="14" w15:restartNumberingAfterBreak="0">
    <w:nsid w:val="313D2D87"/>
    <w:multiLevelType w:val="hybridMultilevel"/>
    <w:tmpl w:val="FCE2F54C"/>
    <w:lvl w:ilvl="0" w:tplc="093C989A">
      <w:start w:val="1"/>
      <w:numFmt w:val="decimal"/>
      <w:lvlText w:val="%1."/>
      <w:lvlJc w:val="left"/>
      <w:pPr>
        <w:ind w:left="720" w:hanging="360"/>
      </w:pPr>
      <w:rPr>
        <w:rFonts w:hint="default"/>
        <w:i w:val="0"/>
      </w:rPr>
    </w:lvl>
    <w:lvl w:ilvl="1" w:tplc="FA425AE6" w:tentative="1">
      <w:start w:val="1"/>
      <w:numFmt w:val="lowerLetter"/>
      <w:lvlText w:val="%2."/>
      <w:lvlJc w:val="left"/>
      <w:pPr>
        <w:ind w:left="1440" w:hanging="360"/>
      </w:pPr>
    </w:lvl>
    <w:lvl w:ilvl="2" w:tplc="AAD40DEA" w:tentative="1">
      <w:start w:val="1"/>
      <w:numFmt w:val="lowerRoman"/>
      <w:lvlText w:val="%3."/>
      <w:lvlJc w:val="right"/>
      <w:pPr>
        <w:ind w:left="2160" w:hanging="180"/>
      </w:pPr>
    </w:lvl>
    <w:lvl w:ilvl="3" w:tplc="3B0CCB18" w:tentative="1">
      <w:start w:val="1"/>
      <w:numFmt w:val="decimal"/>
      <w:lvlText w:val="%4."/>
      <w:lvlJc w:val="left"/>
      <w:pPr>
        <w:ind w:left="2880" w:hanging="360"/>
      </w:pPr>
    </w:lvl>
    <w:lvl w:ilvl="4" w:tplc="D5C21E96" w:tentative="1">
      <w:start w:val="1"/>
      <w:numFmt w:val="lowerLetter"/>
      <w:lvlText w:val="%5."/>
      <w:lvlJc w:val="left"/>
      <w:pPr>
        <w:ind w:left="3600" w:hanging="360"/>
      </w:pPr>
    </w:lvl>
    <w:lvl w:ilvl="5" w:tplc="E484323A" w:tentative="1">
      <w:start w:val="1"/>
      <w:numFmt w:val="lowerRoman"/>
      <w:lvlText w:val="%6."/>
      <w:lvlJc w:val="right"/>
      <w:pPr>
        <w:ind w:left="4320" w:hanging="180"/>
      </w:pPr>
    </w:lvl>
    <w:lvl w:ilvl="6" w:tplc="5412CB14" w:tentative="1">
      <w:start w:val="1"/>
      <w:numFmt w:val="decimal"/>
      <w:lvlText w:val="%7."/>
      <w:lvlJc w:val="left"/>
      <w:pPr>
        <w:ind w:left="5040" w:hanging="360"/>
      </w:pPr>
    </w:lvl>
    <w:lvl w:ilvl="7" w:tplc="7DB896F2" w:tentative="1">
      <w:start w:val="1"/>
      <w:numFmt w:val="lowerLetter"/>
      <w:lvlText w:val="%8."/>
      <w:lvlJc w:val="left"/>
      <w:pPr>
        <w:ind w:left="5760" w:hanging="360"/>
      </w:pPr>
    </w:lvl>
    <w:lvl w:ilvl="8" w:tplc="60E48AAA" w:tentative="1">
      <w:start w:val="1"/>
      <w:numFmt w:val="lowerRoman"/>
      <w:lvlText w:val="%9."/>
      <w:lvlJc w:val="right"/>
      <w:pPr>
        <w:ind w:left="6480" w:hanging="180"/>
      </w:pPr>
    </w:lvl>
  </w:abstractNum>
  <w:abstractNum w:abstractNumId="15" w15:restartNumberingAfterBreak="0">
    <w:nsid w:val="33D3543B"/>
    <w:multiLevelType w:val="hybridMultilevel"/>
    <w:tmpl w:val="FCB2FF2C"/>
    <w:lvl w:ilvl="0" w:tplc="FFFFFFFF">
      <w:start w:val="1"/>
      <w:numFmt w:val="lowerLetter"/>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6" w15:restartNumberingAfterBreak="0">
    <w:nsid w:val="341B2418"/>
    <w:multiLevelType w:val="hybridMultilevel"/>
    <w:tmpl w:val="B226C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1A56D7"/>
    <w:multiLevelType w:val="hybridMultilevel"/>
    <w:tmpl w:val="AD5E7870"/>
    <w:lvl w:ilvl="0" w:tplc="FFFFFFFF">
      <w:numFmt w:val="bullet"/>
      <w:lvlText w:val="•"/>
      <w:lvlJc w:val="left"/>
      <w:pPr>
        <w:ind w:left="720" w:hanging="360"/>
      </w:pPr>
      <w:rPr>
        <w:rFonts w:ascii="Arial" w:eastAsia="Times New Roman" w:hAnsi="Arial" w:cs="Arial" w:hint="default"/>
      </w:rPr>
    </w:lvl>
    <w:lvl w:ilvl="1" w:tplc="0C090017">
      <w:start w:val="1"/>
      <w:numFmt w:val="lowerLetter"/>
      <w:lvlText w:val="%2)"/>
      <w:lvlJc w:val="left"/>
      <w:pPr>
        <w:ind w:left="1440" w:hanging="360"/>
      </w:pPr>
    </w:lvl>
    <w:lvl w:ilvl="2" w:tplc="0C09000F">
      <w:start w:val="1"/>
      <w:numFmt w:val="decimal"/>
      <w:lvlText w:val="%3."/>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51431B"/>
    <w:multiLevelType w:val="hybridMultilevel"/>
    <w:tmpl w:val="3D7ADC8C"/>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Symbol" w:eastAsia="Times New Roman" w:hAnsi="Symbo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2D0ED0"/>
    <w:multiLevelType w:val="hybridMultilevel"/>
    <w:tmpl w:val="0CD4681A"/>
    <w:lvl w:ilvl="0" w:tplc="12AEED06">
      <w:start w:val="1"/>
      <w:numFmt w:val="bullet"/>
      <w:lvlText w:val=""/>
      <w:lvlJc w:val="left"/>
      <w:pPr>
        <w:ind w:left="360" w:hanging="360"/>
      </w:pPr>
      <w:rPr>
        <w:rFonts w:ascii="Symbol" w:hAnsi="Symbol" w:hint="default"/>
        <w:color w:val="auto"/>
      </w:rPr>
    </w:lvl>
    <w:lvl w:ilvl="1" w:tplc="BDC48818" w:tentative="1">
      <w:start w:val="1"/>
      <w:numFmt w:val="bullet"/>
      <w:lvlText w:val="o"/>
      <w:lvlJc w:val="left"/>
      <w:pPr>
        <w:ind w:left="1080" w:hanging="360"/>
      </w:pPr>
      <w:rPr>
        <w:rFonts w:ascii="Courier New" w:hAnsi="Courier New" w:cs="Courier New" w:hint="default"/>
      </w:rPr>
    </w:lvl>
    <w:lvl w:ilvl="2" w:tplc="7A267900" w:tentative="1">
      <w:start w:val="1"/>
      <w:numFmt w:val="bullet"/>
      <w:lvlText w:val=""/>
      <w:lvlJc w:val="left"/>
      <w:pPr>
        <w:ind w:left="1800" w:hanging="360"/>
      </w:pPr>
      <w:rPr>
        <w:rFonts w:ascii="Wingdings" w:hAnsi="Wingdings" w:hint="default"/>
      </w:rPr>
    </w:lvl>
    <w:lvl w:ilvl="3" w:tplc="7346E22C" w:tentative="1">
      <w:start w:val="1"/>
      <w:numFmt w:val="bullet"/>
      <w:lvlText w:val=""/>
      <w:lvlJc w:val="left"/>
      <w:pPr>
        <w:ind w:left="2520" w:hanging="360"/>
      </w:pPr>
      <w:rPr>
        <w:rFonts w:ascii="Symbol" w:hAnsi="Symbol" w:hint="default"/>
      </w:rPr>
    </w:lvl>
    <w:lvl w:ilvl="4" w:tplc="678E30EA" w:tentative="1">
      <w:start w:val="1"/>
      <w:numFmt w:val="bullet"/>
      <w:lvlText w:val="o"/>
      <w:lvlJc w:val="left"/>
      <w:pPr>
        <w:ind w:left="3240" w:hanging="360"/>
      </w:pPr>
      <w:rPr>
        <w:rFonts w:ascii="Courier New" w:hAnsi="Courier New" w:cs="Courier New" w:hint="default"/>
      </w:rPr>
    </w:lvl>
    <w:lvl w:ilvl="5" w:tplc="DF44AD86" w:tentative="1">
      <w:start w:val="1"/>
      <w:numFmt w:val="bullet"/>
      <w:lvlText w:val=""/>
      <w:lvlJc w:val="left"/>
      <w:pPr>
        <w:ind w:left="3960" w:hanging="360"/>
      </w:pPr>
      <w:rPr>
        <w:rFonts w:ascii="Wingdings" w:hAnsi="Wingdings" w:hint="default"/>
      </w:rPr>
    </w:lvl>
    <w:lvl w:ilvl="6" w:tplc="780E109C" w:tentative="1">
      <w:start w:val="1"/>
      <w:numFmt w:val="bullet"/>
      <w:lvlText w:val=""/>
      <w:lvlJc w:val="left"/>
      <w:pPr>
        <w:ind w:left="4680" w:hanging="360"/>
      </w:pPr>
      <w:rPr>
        <w:rFonts w:ascii="Symbol" w:hAnsi="Symbol" w:hint="default"/>
      </w:rPr>
    </w:lvl>
    <w:lvl w:ilvl="7" w:tplc="964C731E" w:tentative="1">
      <w:start w:val="1"/>
      <w:numFmt w:val="bullet"/>
      <w:lvlText w:val="o"/>
      <w:lvlJc w:val="left"/>
      <w:pPr>
        <w:ind w:left="5400" w:hanging="360"/>
      </w:pPr>
      <w:rPr>
        <w:rFonts w:ascii="Courier New" w:hAnsi="Courier New" w:cs="Courier New" w:hint="default"/>
      </w:rPr>
    </w:lvl>
    <w:lvl w:ilvl="8" w:tplc="E1CC0F80" w:tentative="1">
      <w:start w:val="1"/>
      <w:numFmt w:val="bullet"/>
      <w:lvlText w:val=""/>
      <w:lvlJc w:val="left"/>
      <w:pPr>
        <w:ind w:left="6120" w:hanging="360"/>
      </w:pPr>
      <w:rPr>
        <w:rFonts w:ascii="Wingdings" w:hAnsi="Wingdings" w:hint="default"/>
      </w:rPr>
    </w:lvl>
  </w:abstractNum>
  <w:abstractNum w:abstractNumId="20" w15:restartNumberingAfterBreak="0">
    <w:nsid w:val="4F8432A4"/>
    <w:multiLevelType w:val="hybridMultilevel"/>
    <w:tmpl w:val="70F62E22"/>
    <w:lvl w:ilvl="0" w:tplc="0C090001">
      <w:start w:val="1"/>
      <w:numFmt w:val="bullet"/>
      <w:lvlText w:val=""/>
      <w:lvlJc w:val="left"/>
      <w:pPr>
        <w:ind w:left="720" w:hanging="360"/>
      </w:pPr>
      <w:rPr>
        <w:rFonts w:ascii="Symbol" w:hAnsi="Symbol" w:hint="default"/>
      </w:rPr>
    </w:lvl>
    <w:lvl w:ilvl="1" w:tplc="1E180338">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4127B8"/>
    <w:multiLevelType w:val="hybridMultilevel"/>
    <w:tmpl w:val="A1F22C90"/>
    <w:lvl w:ilvl="0" w:tplc="0C09001B">
      <w:start w:val="1"/>
      <w:numFmt w:val="lowerRoman"/>
      <w:lvlText w:val="%1."/>
      <w:lvlJc w:val="right"/>
      <w:pPr>
        <w:ind w:left="2220" w:hanging="360"/>
      </w:pPr>
    </w:lvl>
    <w:lvl w:ilvl="1" w:tplc="0C090019" w:tentative="1">
      <w:start w:val="1"/>
      <w:numFmt w:val="lowerLetter"/>
      <w:lvlText w:val="%2."/>
      <w:lvlJc w:val="left"/>
      <w:pPr>
        <w:ind w:left="2940" w:hanging="360"/>
      </w:pPr>
    </w:lvl>
    <w:lvl w:ilvl="2" w:tplc="0C09001B" w:tentative="1">
      <w:start w:val="1"/>
      <w:numFmt w:val="lowerRoman"/>
      <w:lvlText w:val="%3."/>
      <w:lvlJc w:val="right"/>
      <w:pPr>
        <w:ind w:left="3660" w:hanging="180"/>
      </w:pPr>
    </w:lvl>
    <w:lvl w:ilvl="3" w:tplc="0C09000F" w:tentative="1">
      <w:start w:val="1"/>
      <w:numFmt w:val="decimal"/>
      <w:lvlText w:val="%4."/>
      <w:lvlJc w:val="left"/>
      <w:pPr>
        <w:ind w:left="4380" w:hanging="360"/>
      </w:pPr>
    </w:lvl>
    <w:lvl w:ilvl="4" w:tplc="0C090019" w:tentative="1">
      <w:start w:val="1"/>
      <w:numFmt w:val="lowerLetter"/>
      <w:lvlText w:val="%5."/>
      <w:lvlJc w:val="left"/>
      <w:pPr>
        <w:ind w:left="5100" w:hanging="360"/>
      </w:pPr>
    </w:lvl>
    <w:lvl w:ilvl="5" w:tplc="0C09001B" w:tentative="1">
      <w:start w:val="1"/>
      <w:numFmt w:val="lowerRoman"/>
      <w:lvlText w:val="%6."/>
      <w:lvlJc w:val="right"/>
      <w:pPr>
        <w:ind w:left="5820" w:hanging="180"/>
      </w:pPr>
    </w:lvl>
    <w:lvl w:ilvl="6" w:tplc="0C09000F" w:tentative="1">
      <w:start w:val="1"/>
      <w:numFmt w:val="decimal"/>
      <w:lvlText w:val="%7."/>
      <w:lvlJc w:val="left"/>
      <w:pPr>
        <w:ind w:left="6540" w:hanging="360"/>
      </w:pPr>
    </w:lvl>
    <w:lvl w:ilvl="7" w:tplc="0C090019" w:tentative="1">
      <w:start w:val="1"/>
      <w:numFmt w:val="lowerLetter"/>
      <w:lvlText w:val="%8."/>
      <w:lvlJc w:val="left"/>
      <w:pPr>
        <w:ind w:left="7260" w:hanging="360"/>
      </w:pPr>
    </w:lvl>
    <w:lvl w:ilvl="8" w:tplc="0C09001B" w:tentative="1">
      <w:start w:val="1"/>
      <w:numFmt w:val="lowerRoman"/>
      <w:lvlText w:val="%9."/>
      <w:lvlJc w:val="right"/>
      <w:pPr>
        <w:ind w:left="7980" w:hanging="180"/>
      </w:pPr>
    </w:lvl>
  </w:abstractNum>
  <w:abstractNum w:abstractNumId="22" w15:restartNumberingAfterBreak="0">
    <w:nsid w:val="5A715C5E"/>
    <w:multiLevelType w:val="multilevel"/>
    <w:tmpl w:val="7592F44C"/>
    <w:styleLink w:val="Conditions"/>
    <w:lvl w:ilvl="0">
      <w:start w:val="1"/>
      <w:numFmt w:val="decimal"/>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23" w15:restartNumberingAfterBreak="0">
    <w:nsid w:val="5C6E31F3"/>
    <w:multiLevelType w:val="hybridMultilevel"/>
    <w:tmpl w:val="D81E7B48"/>
    <w:lvl w:ilvl="0" w:tplc="22346CB0">
      <w:start w:val="1"/>
      <w:numFmt w:val="bullet"/>
      <w:lvlText w:val=""/>
      <w:lvlJc w:val="left"/>
      <w:pPr>
        <w:ind w:left="360" w:hanging="360"/>
      </w:pPr>
      <w:rPr>
        <w:rFonts w:ascii="Symbol" w:hAnsi="Symbol" w:hint="default"/>
      </w:rPr>
    </w:lvl>
    <w:lvl w:ilvl="1" w:tplc="38AEE83A" w:tentative="1">
      <w:start w:val="1"/>
      <w:numFmt w:val="bullet"/>
      <w:lvlText w:val="o"/>
      <w:lvlJc w:val="left"/>
      <w:pPr>
        <w:ind w:left="1080" w:hanging="360"/>
      </w:pPr>
      <w:rPr>
        <w:rFonts w:ascii="Courier New" w:hAnsi="Courier New" w:cs="Courier New" w:hint="default"/>
      </w:rPr>
    </w:lvl>
    <w:lvl w:ilvl="2" w:tplc="A37AF976" w:tentative="1">
      <w:start w:val="1"/>
      <w:numFmt w:val="bullet"/>
      <w:lvlText w:val=""/>
      <w:lvlJc w:val="left"/>
      <w:pPr>
        <w:ind w:left="1800" w:hanging="360"/>
      </w:pPr>
      <w:rPr>
        <w:rFonts w:ascii="Wingdings" w:hAnsi="Wingdings" w:hint="default"/>
      </w:rPr>
    </w:lvl>
    <w:lvl w:ilvl="3" w:tplc="D2049D6E" w:tentative="1">
      <w:start w:val="1"/>
      <w:numFmt w:val="bullet"/>
      <w:lvlText w:val=""/>
      <w:lvlJc w:val="left"/>
      <w:pPr>
        <w:ind w:left="2520" w:hanging="360"/>
      </w:pPr>
      <w:rPr>
        <w:rFonts w:ascii="Symbol" w:hAnsi="Symbol" w:hint="default"/>
      </w:rPr>
    </w:lvl>
    <w:lvl w:ilvl="4" w:tplc="1194D346" w:tentative="1">
      <w:start w:val="1"/>
      <w:numFmt w:val="bullet"/>
      <w:lvlText w:val="o"/>
      <w:lvlJc w:val="left"/>
      <w:pPr>
        <w:ind w:left="3240" w:hanging="360"/>
      </w:pPr>
      <w:rPr>
        <w:rFonts w:ascii="Courier New" w:hAnsi="Courier New" w:cs="Courier New" w:hint="default"/>
      </w:rPr>
    </w:lvl>
    <w:lvl w:ilvl="5" w:tplc="ACC0EEFC" w:tentative="1">
      <w:start w:val="1"/>
      <w:numFmt w:val="bullet"/>
      <w:lvlText w:val=""/>
      <w:lvlJc w:val="left"/>
      <w:pPr>
        <w:ind w:left="3960" w:hanging="360"/>
      </w:pPr>
      <w:rPr>
        <w:rFonts w:ascii="Wingdings" w:hAnsi="Wingdings" w:hint="default"/>
      </w:rPr>
    </w:lvl>
    <w:lvl w:ilvl="6" w:tplc="03F4E36C" w:tentative="1">
      <w:start w:val="1"/>
      <w:numFmt w:val="bullet"/>
      <w:lvlText w:val=""/>
      <w:lvlJc w:val="left"/>
      <w:pPr>
        <w:ind w:left="4680" w:hanging="360"/>
      </w:pPr>
      <w:rPr>
        <w:rFonts w:ascii="Symbol" w:hAnsi="Symbol" w:hint="default"/>
      </w:rPr>
    </w:lvl>
    <w:lvl w:ilvl="7" w:tplc="2C3C7DE8" w:tentative="1">
      <w:start w:val="1"/>
      <w:numFmt w:val="bullet"/>
      <w:lvlText w:val="o"/>
      <w:lvlJc w:val="left"/>
      <w:pPr>
        <w:ind w:left="5400" w:hanging="360"/>
      </w:pPr>
      <w:rPr>
        <w:rFonts w:ascii="Courier New" w:hAnsi="Courier New" w:cs="Courier New" w:hint="default"/>
      </w:rPr>
    </w:lvl>
    <w:lvl w:ilvl="8" w:tplc="A2369210" w:tentative="1">
      <w:start w:val="1"/>
      <w:numFmt w:val="bullet"/>
      <w:lvlText w:val=""/>
      <w:lvlJc w:val="left"/>
      <w:pPr>
        <w:ind w:left="6120" w:hanging="360"/>
      </w:pPr>
      <w:rPr>
        <w:rFonts w:ascii="Wingdings" w:hAnsi="Wingdings" w:hint="default"/>
      </w:rPr>
    </w:lvl>
  </w:abstractNum>
  <w:abstractNum w:abstractNumId="24" w15:restartNumberingAfterBreak="0">
    <w:nsid w:val="637254A2"/>
    <w:multiLevelType w:val="hybridMultilevel"/>
    <w:tmpl w:val="0E3A1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2156CA"/>
    <w:multiLevelType w:val="hybridMultilevel"/>
    <w:tmpl w:val="062AF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B9151F"/>
    <w:multiLevelType w:val="hybridMultilevel"/>
    <w:tmpl w:val="FFA88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A23AB9"/>
    <w:multiLevelType w:val="hybridMultilevel"/>
    <w:tmpl w:val="29924866"/>
    <w:lvl w:ilvl="0" w:tplc="3A50A330">
      <w:start w:val="1"/>
      <w:numFmt w:val="bullet"/>
      <w:lvlText w:val=""/>
      <w:lvlJc w:val="left"/>
      <w:pPr>
        <w:ind w:left="720" w:hanging="360"/>
      </w:pPr>
      <w:rPr>
        <w:rFonts w:ascii="Symbol" w:hAnsi="Symbol" w:hint="default"/>
      </w:rPr>
    </w:lvl>
    <w:lvl w:ilvl="1" w:tplc="0658AB02" w:tentative="1">
      <w:start w:val="1"/>
      <w:numFmt w:val="bullet"/>
      <w:lvlText w:val="o"/>
      <w:lvlJc w:val="left"/>
      <w:pPr>
        <w:ind w:left="1440" w:hanging="360"/>
      </w:pPr>
      <w:rPr>
        <w:rFonts w:ascii="Courier New" w:hAnsi="Courier New" w:cs="Courier New" w:hint="default"/>
      </w:rPr>
    </w:lvl>
    <w:lvl w:ilvl="2" w:tplc="0554E896" w:tentative="1">
      <w:start w:val="1"/>
      <w:numFmt w:val="bullet"/>
      <w:lvlText w:val=""/>
      <w:lvlJc w:val="left"/>
      <w:pPr>
        <w:ind w:left="2160" w:hanging="360"/>
      </w:pPr>
      <w:rPr>
        <w:rFonts w:ascii="Wingdings" w:hAnsi="Wingdings" w:hint="default"/>
      </w:rPr>
    </w:lvl>
    <w:lvl w:ilvl="3" w:tplc="44888550" w:tentative="1">
      <w:start w:val="1"/>
      <w:numFmt w:val="bullet"/>
      <w:lvlText w:val=""/>
      <w:lvlJc w:val="left"/>
      <w:pPr>
        <w:ind w:left="2880" w:hanging="360"/>
      </w:pPr>
      <w:rPr>
        <w:rFonts w:ascii="Symbol" w:hAnsi="Symbol" w:hint="default"/>
      </w:rPr>
    </w:lvl>
    <w:lvl w:ilvl="4" w:tplc="C59C87C2" w:tentative="1">
      <w:start w:val="1"/>
      <w:numFmt w:val="bullet"/>
      <w:lvlText w:val="o"/>
      <w:lvlJc w:val="left"/>
      <w:pPr>
        <w:ind w:left="3600" w:hanging="360"/>
      </w:pPr>
      <w:rPr>
        <w:rFonts w:ascii="Courier New" w:hAnsi="Courier New" w:cs="Courier New" w:hint="default"/>
      </w:rPr>
    </w:lvl>
    <w:lvl w:ilvl="5" w:tplc="AD02D0A0" w:tentative="1">
      <w:start w:val="1"/>
      <w:numFmt w:val="bullet"/>
      <w:lvlText w:val=""/>
      <w:lvlJc w:val="left"/>
      <w:pPr>
        <w:ind w:left="4320" w:hanging="360"/>
      </w:pPr>
      <w:rPr>
        <w:rFonts w:ascii="Wingdings" w:hAnsi="Wingdings" w:hint="default"/>
      </w:rPr>
    </w:lvl>
    <w:lvl w:ilvl="6" w:tplc="3E3258E2" w:tentative="1">
      <w:start w:val="1"/>
      <w:numFmt w:val="bullet"/>
      <w:lvlText w:val=""/>
      <w:lvlJc w:val="left"/>
      <w:pPr>
        <w:ind w:left="5040" w:hanging="360"/>
      </w:pPr>
      <w:rPr>
        <w:rFonts w:ascii="Symbol" w:hAnsi="Symbol" w:hint="default"/>
      </w:rPr>
    </w:lvl>
    <w:lvl w:ilvl="7" w:tplc="4D74DB9A" w:tentative="1">
      <w:start w:val="1"/>
      <w:numFmt w:val="bullet"/>
      <w:lvlText w:val="o"/>
      <w:lvlJc w:val="left"/>
      <w:pPr>
        <w:ind w:left="5760" w:hanging="360"/>
      </w:pPr>
      <w:rPr>
        <w:rFonts w:ascii="Courier New" w:hAnsi="Courier New" w:cs="Courier New" w:hint="default"/>
      </w:rPr>
    </w:lvl>
    <w:lvl w:ilvl="8" w:tplc="29C4A278" w:tentative="1">
      <w:start w:val="1"/>
      <w:numFmt w:val="bullet"/>
      <w:lvlText w:val=""/>
      <w:lvlJc w:val="left"/>
      <w:pPr>
        <w:ind w:left="6480" w:hanging="360"/>
      </w:pPr>
      <w:rPr>
        <w:rFonts w:ascii="Wingdings" w:hAnsi="Wingdings" w:hint="default"/>
      </w:rPr>
    </w:lvl>
  </w:abstractNum>
  <w:abstractNum w:abstractNumId="28" w15:restartNumberingAfterBreak="0">
    <w:nsid w:val="714E0CE1"/>
    <w:multiLevelType w:val="hybridMultilevel"/>
    <w:tmpl w:val="3D7ADC8C"/>
    <w:lvl w:ilvl="0" w:tplc="0C09000F">
      <w:start w:val="1"/>
      <w:numFmt w:val="decimal"/>
      <w:lvlText w:val="%1."/>
      <w:lvlJc w:val="left"/>
      <w:pPr>
        <w:ind w:left="720" w:hanging="360"/>
      </w:pPr>
      <w:rPr>
        <w:rFonts w:hint="default"/>
      </w:rPr>
    </w:lvl>
    <w:lvl w:ilvl="1" w:tplc="34CCFA88">
      <w:numFmt w:val="bullet"/>
      <w:lvlText w:val=""/>
      <w:lvlJc w:val="left"/>
      <w:pPr>
        <w:ind w:left="1440" w:hanging="360"/>
      </w:pPr>
      <w:rPr>
        <w:rFonts w:ascii="Symbol" w:eastAsia="Times New Roman" w:hAnsi="Symbo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522BE6"/>
    <w:multiLevelType w:val="hybridMultilevel"/>
    <w:tmpl w:val="48345C52"/>
    <w:lvl w:ilvl="0" w:tplc="0C090001">
      <w:start w:val="1"/>
      <w:numFmt w:val="bullet"/>
      <w:lvlText w:val=""/>
      <w:lvlJc w:val="left"/>
      <w:pPr>
        <w:ind w:left="2940" w:hanging="360"/>
      </w:pPr>
      <w:rPr>
        <w:rFonts w:ascii="Symbol" w:hAnsi="Symbol" w:hint="default"/>
      </w:rPr>
    </w:lvl>
    <w:lvl w:ilvl="1" w:tplc="FFFFFFFF" w:tentative="1">
      <w:start w:val="1"/>
      <w:numFmt w:val="lowerLetter"/>
      <w:lvlText w:val="%2."/>
      <w:lvlJc w:val="left"/>
      <w:pPr>
        <w:ind w:left="3660" w:hanging="360"/>
      </w:pPr>
    </w:lvl>
    <w:lvl w:ilvl="2" w:tplc="FFFFFFFF" w:tentative="1">
      <w:start w:val="1"/>
      <w:numFmt w:val="lowerRoman"/>
      <w:lvlText w:val="%3."/>
      <w:lvlJc w:val="right"/>
      <w:pPr>
        <w:ind w:left="4380" w:hanging="180"/>
      </w:pPr>
    </w:lvl>
    <w:lvl w:ilvl="3" w:tplc="FFFFFFFF" w:tentative="1">
      <w:start w:val="1"/>
      <w:numFmt w:val="decimal"/>
      <w:lvlText w:val="%4."/>
      <w:lvlJc w:val="left"/>
      <w:pPr>
        <w:ind w:left="5100" w:hanging="360"/>
      </w:pPr>
    </w:lvl>
    <w:lvl w:ilvl="4" w:tplc="FFFFFFFF" w:tentative="1">
      <w:start w:val="1"/>
      <w:numFmt w:val="lowerLetter"/>
      <w:lvlText w:val="%5."/>
      <w:lvlJc w:val="left"/>
      <w:pPr>
        <w:ind w:left="5820" w:hanging="360"/>
      </w:pPr>
    </w:lvl>
    <w:lvl w:ilvl="5" w:tplc="FFFFFFFF" w:tentative="1">
      <w:start w:val="1"/>
      <w:numFmt w:val="lowerRoman"/>
      <w:lvlText w:val="%6."/>
      <w:lvlJc w:val="right"/>
      <w:pPr>
        <w:ind w:left="6540" w:hanging="180"/>
      </w:pPr>
    </w:lvl>
    <w:lvl w:ilvl="6" w:tplc="FFFFFFFF" w:tentative="1">
      <w:start w:val="1"/>
      <w:numFmt w:val="decimal"/>
      <w:lvlText w:val="%7."/>
      <w:lvlJc w:val="left"/>
      <w:pPr>
        <w:ind w:left="7260" w:hanging="360"/>
      </w:pPr>
    </w:lvl>
    <w:lvl w:ilvl="7" w:tplc="FFFFFFFF" w:tentative="1">
      <w:start w:val="1"/>
      <w:numFmt w:val="lowerLetter"/>
      <w:lvlText w:val="%8."/>
      <w:lvlJc w:val="left"/>
      <w:pPr>
        <w:ind w:left="7980" w:hanging="360"/>
      </w:pPr>
    </w:lvl>
    <w:lvl w:ilvl="8" w:tplc="FFFFFFFF" w:tentative="1">
      <w:start w:val="1"/>
      <w:numFmt w:val="lowerRoman"/>
      <w:lvlText w:val="%9."/>
      <w:lvlJc w:val="right"/>
      <w:pPr>
        <w:ind w:left="8700" w:hanging="180"/>
      </w:pPr>
    </w:lvl>
  </w:abstractNum>
  <w:abstractNum w:abstractNumId="30" w15:restartNumberingAfterBreak="0">
    <w:nsid w:val="7C801C48"/>
    <w:multiLevelType w:val="hybridMultilevel"/>
    <w:tmpl w:val="3B48C2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5120281">
    <w:abstractNumId w:val="22"/>
  </w:num>
  <w:num w:numId="2" w16cid:durableId="376972479">
    <w:abstractNumId w:val="19"/>
  </w:num>
  <w:num w:numId="3" w16cid:durableId="33769872">
    <w:abstractNumId w:val="23"/>
  </w:num>
  <w:num w:numId="4" w16cid:durableId="1821074745">
    <w:abstractNumId w:val="12"/>
  </w:num>
  <w:num w:numId="5" w16cid:durableId="1307278557">
    <w:abstractNumId w:val="1"/>
  </w:num>
  <w:num w:numId="6" w16cid:durableId="1505049746">
    <w:abstractNumId w:val="27"/>
  </w:num>
  <w:num w:numId="7" w16cid:durableId="866599080">
    <w:abstractNumId w:val="14"/>
  </w:num>
  <w:num w:numId="8" w16cid:durableId="317078216">
    <w:abstractNumId w:val="28"/>
  </w:num>
  <w:num w:numId="9" w16cid:durableId="1105343869">
    <w:abstractNumId w:val="17"/>
  </w:num>
  <w:num w:numId="10" w16cid:durableId="440489289">
    <w:abstractNumId w:val="7"/>
  </w:num>
  <w:num w:numId="11" w16cid:durableId="1446190577">
    <w:abstractNumId w:val="21"/>
  </w:num>
  <w:num w:numId="12" w16cid:durableId="932280709">
    <w:abstractNumId w:val="13"/>
  </w:num>
  <w:num w:numId="13" w16cid:durableId="530532736">
    <w:abstractNumId w:val="18"/>
  </w:num>
  <w:num w:numId="14" w16cid:durableId="1076781560">
    <w:abstractNumId w:val="29"/>
  </w:num>
  <w:num w:numId="15" w16cid:durableId="1381515209">
    <w:abstractNumId w:val="3"/>
  </w:num>
  <w:num w:numId="16" w16cid:durableId="891228516">
    <w:abstractNumId w:val="15"/>
  </w:num>
  <w:num w:numId="17" w16cid:durableId="665861832">
    <w:abstractNumId w:val="16"/>
  </w:num>
  <w:num w:numId="18" w16cid:durableId="430931580">
    <w:abstractNumId w:val="9"/>
  </w:num>
  <w:num w:numId="19" w16cid:durableId="1661998738">
    <w:abstractNumId w:val="6"/>
  </w:num>
  <w:num w:numId="20" w16cid:durableId="1306812008">
    <w:abstractNumId w:val="2"/>
  </w:num>
  <w:num w:numId="21" w16cid:durableId="627590052">
    <w:abstractNumId w:val="8"/>
  </w:num>
  <w:num w:numId="22" w16cid:durableId="948973810">
    <w:abstractNumId w:val="30"/>
  </w:num>
  <w:num w:numId="23" w16cid:durableId="1063681306">
    <w:abstractNumId w:val="10"/>
  </w:num>
  <w:num w:numId="24" w16cid:durableId="1052314649">
    <w:abstractNumId w:val="20"/>
  </w:num>
  <w:num w:numId="25" w16cid:durableId="913708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7933659">
    <w:abstractNumId w:val="0"/>
  </w:num>
  <w:num w:numId="27" w16cid:durableId="1685127965">
    <w:abstractNumId w:val="4"/>
  </w:num>
  <w:num w:numId="28" w16cid:durableId="497620661">
    <w:abstractNumId w:val="11"/>
  </w:num>
  <w:num w:numId="29" w16cid:durableId="1353187581">
    <w:abstractNumId w:val="5"/>
  </w:num>
  <w:num w:numId="30" w16cid:durableId="451360139">
    <w:abstractNumId w:val="25"/>
  </w:num>
  <w:num w:numId="31" w16cid:durableId="1585450921">
    <w:abstractNumId w:val="26"/>
  </w:num>
  <w:num w:numId="32" w16cid:durableId="733699854">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09"/>
    <w:rsid w:val="00001B39"/>
    <w:rsid w:val="000071FB"/>
    <w:rsid w:val="00010721"/>
    <w:rsid w:val="00010C68"/>
    <w:rsid w:val="0002218D"/>
    <w:rsid w:val="0002430F"/>
    <w:rsid w:val="0002559D"/>
    <w:rsid w:val="00034A70"/>
    <w:rsid w:val="0003645C"/>
    <w:rsid w:val="0004279E"/>
    <w:rsid w:val="00043338"/>
    <w:rsid w:val="00046D7A"/>
    <w:rsid w:val="0005664A"/>
    <w:rsid w:val="00064019"/>
    <w:rsid w:val="0007117C"/>
    <w:rsid w:val="00072272"/>
    <w:rsid w:val="00074A3B"/>
    <w:rsid w:val="00076C9A"/>
    <w:rsid w:val="000773DA"/>
    <w:rsid w:val="00082C93"/>
    <w:rsid w:val="00083E44"/>
    <w:rsid w:val="00085F43"/>
    <w:rsid w:val="0008661C"/>
    <w:rsid w:val="0009298D"/>
    <w:rsid w:val="0009343B"/>
    <w:rsid w:val="0009354E"/>
    <w:rsid w:val="000A5C99"/>
    <w:rsid w:val="000A784A"/>
    <w:rsid w:val="000B44E9"/>
    <w:rsid w:val="000B6D0E"/>
    <w:rsid w:val="000B7231"/>
    <w:rsid w:val="000B79B0"/>
    <w:rsid w:val="000C0B49"/>
    <w:rsid w:val="000C0F5A"/>
    <w:rsid w:val="000C5061"/>
    <w:rsid w:val="000D15C9"/>
    <w:rsid w:val="000E5437"/>
    <w:rsid w:val="000F17B0"/>
    <w:rsid w:val="00102BDF"/>
    <w:rsid w:val="001136E4"/>
    <w:rsid w:val="00113B93"/>
    <w:rsid w:val="001170C2"/>
    <w:rsid w:val="001279E3"/>
    <w:rsid w:val="00142345"/>
    <w:rsid w:val="00142C79"/>
    <w:rsid w:val="00153888"/>
    <w:rsid w:val="00160ED9"/>
    <w:rsid w:val="00162477"/>
    <w:rsid w:val="0016360C"/>
    <w:rsid w:val="001657DD"/>
    <w:rsid w:val="00173ED2"/>
    <w:rsid w:val="00180808"/>
    <w:rsid w:val="0018166F"/>
    <w:rsid w:val="001842E7"/>
    <w:rsid w:val="00184463"/>
    <w:rsid w:val="00184595"/>
    <w:rsid w:val="00186833"/>
    <w:rsid w:val="00191A8A"/>
    <w:rsid w:val="00191FC4"/>
    <w:rsid w:val="001947A3"/>
    <w:rsid w:val="0019588C"/>
    <w:rsid w:val="00197B0C"/>
    <w:rsid w:val="001A0263"/>
    <w:rsid w:val="001A1B24"/>
    <w:rsid w:val="001A2C4C"/>
    <w:rsid w:val="001A5453"/>
    <w:rsid w:val="001B0B3B"/>
    <w:rsid w:val="001B14ED"/>
    <w:rsid w:val="001B30D0"/>
    <w:rsid w:val="001B7050"/>
    <w:rsid w:val="001C10C1"/>
    <w:rsid w:val="001C39C4"/>
    <w:rsid w:val="001C443B"/>
    <w:rsid w:val="001C547A"/>
    <w:rsid w:val="001D0082"/>
    <w:rsid w:val="001D0841"/>
    <w:rsid w:val="001D3F49"/>
    <w:rsid w:val="001D4094"/>
    <w:rsid w:val="001D5E64"/>
    <w:rsid w:val="001D5FEA"/>
    <w:rsid w:val="001D600D"/>
    <w:rsid w:val="001E023C"/>
    <w:rsid w:val="001F0D35"/>
    <w:rsid w:val="001F2D4E"/>
    <w:rsid w:val="001F3B82"/>
    <w:rsid w:val="001F5439"/>
    <w:rsid w:val="001F5D60"/>
    <w:rsid w:val="0020526B"/>
    <w:rsid w:val="00206D44"/>
    <w:rsid w:val="0021234A"/>
    <w:rsid w:val="00212776"/>
    <w:rsid w:val="00214D23"/>
    <w:rsid w:val="00217DC8"/>
    <w:rsid w:val="002258FE"/>
    <w:rsid w:val="00232A66"/>
    <w:rsid w:val="00242FB9"/>
    <w:rsid w:val="002506CC"/>
    <w:rsid w:val="00265758"/>
    <w:rsid w:val="0026584E"/>
    <w:rsid w:val="00267978"/>
    <w:rsid w:val="00274829"/>
    <w:rsid w:val="00287891"/>
    <w:rsid w:val="00293B35"/>
    <w:rsid w:val="0029448C"/>
    <w:rsid w:val="002B1CEF"/>
    <w:rsid w:val="002B1FF1"/>
    <w:rsid w:val="002B62CF"/>
    <w:rsid w:val="002C19C3"/>
    <w:rsid w:val="002C6C26"/>
    <w:rsid w:val="002D1794"/>
    <w:rsid w:val="002D48DF"/>
    <w:rsid w:val="002D6C89"/>
    <w:rsid w:val="002D6D67"/>
    <w:rsid w:val="002D7B1A"/>
    <w:rsid w:val="002E1605"/>
    <w:rsid w:val="002E68B0"/>
    <w:rsid w:val="002E78E7"/>
    <w:rsid w:val="002F024F"/>
    <w:rsid w:val="00304058"/>
    <w:rsid w:val="0031031F"/>
    <w:rsid w:val="003128EF"/>
    <w:rsid w:val="0032359E"/>
    <w:rsid w:val="0032678B"/>
    <w:rsid w:val="003352A7"/>
    <w:rsid w:val="0034226A"/>
    <w:rsid w:val="00343042"/>
    <w:rsid w:val="003442DB"/>
    <w:rsid w:val="003446D1"/>
    <w:rsid w:val="00345C22"/>
    <w:rsid w:val="0034628D"/>
    <w:rsid w:val="00346E9E"/>
    <w:rsid w:val="00347290"/>
    <w:rsid w:val="003546C1"/>
    <w:rsid w:val="00375796"/>
    <w:rsid w:val="003768B2"/>
    <w:rsid w:val="0037704D"/>
    <w:rsid w:val="003773AE"/>
    <w:rsid w:val="003813BD"/>
    <w:rsid w:val="00381D0B"/>
    <w:rsid w:val="00382710"/>
    <w:rsid w:val="0038509E"/>
    <w:rsid w:val="00390C65"/>
    <w:rsid w:val="00390D07"/>
    <w:rsid w:val="00391B02"/>
    <w:rsid w:val="00392442"/>
    <w:rsid w:val="0039326D"/>
    <w:rsid w:val="003A0792"/>
    <w:rsid w:val="003A4582"/>
    <w:rsid w:val="003A67A7"/>
    <w:rsid w:val="003A7BD8"/>
    <w:rsid w:val="003B1194"/>
    <w:rsid w:val="003B2460"/>
    <w:rsid w:val="003C21CA"/>
    <w:rsid w:val="003C582C"/>
    <w:rsid w:val="003C5CE8"/>
    <w:rsid w:val="003D1F62"/>
    <w:rsid w:val="003D24B5"/>
    <w:rsid w:val="003D3F0D"/>
    <w:rsid w:val="003D455F"/>
    <w:rsid w:val="003E2001"/>
    <w:rsid w:val="003E45B7"/>
    <w:rsid w:val="003F4635"/>
    <w:rsid w:val="003F5155"/>
    <w:rsid w:val="003F7052"/>
    <w:rsid w:val="003F76B1"/>
    <w:rsid w:val="00411136"/>
    <w:rsid w:val="00413A48"/>
    <w:rsid w:val="00417A4F"/>
    <w:rsid w:val="00417E70"/>
    <w:rsid w:val="0043101A"/>
    <w:rsid w:val="00435795"/>
    <w:rsid w:val="00435E45"/>
    <w:rsid w:val="004424B6"/>
    <w:rsid w:val="00445819"/>
    <w:rsid w:val="00446D29"/>
    <w:rsid w:val="00460FD6"/>
    <w:rsid w:val="00461044"/>
    <w:rsid w:val="004612C6"/>
    <w:rsid w:val="004722CA"/>
    <w:rsid w:val="00472D84"/>
    <w:rsid w:val="00476848"/>
    <w:rsid w:val="00480111"/>
    <w:rsid w:val="00486C2D"/>
    <w:rsid w:val="00487180"/>
    <w:rsid w:val="004876C5"/>
    <w:rsid w:val="00491609"/>
    <w:rsid w:val="0049224D"/>
    <w:rsid w:val="00495C0C"/>
    <w:rsid w:val="004A0AB7"/>
    <w:rsid w:val="004A2BB7"/>
    <w:rsid w:val="004B1402"/>
    <w:rsid w:val="004B64EE"/>
    <w:rsid w:val="004C0A63"/>
    <w:rsid w:val="004D287A"/>
    <w:rsid w:val="004D4FC5"/>
    <w:rsid w:val="004D7F1F"/>
    <w:rsid w:val="004F5E18"/>
    <w:rsid w:val="00501EF6"/>
    <w:rsid w:val="00506360"/>
    <w:rsid w:val="00506444"/>
    <w:rsid w:val="005071B9"/>
    <w:rsid w:val="00507584"/>
    <w:rsid w:val="00507ECD"/>
    <w:rsid w:val="00511EEC"/>
    <w:rsid w:val="00513BFB"/>
    <w:rsid w:val="00515D96"/>
    <w:rsid w:val="0052211D"/>
    <w:rsid w:val="00522329"/>
    <w:rsid w:val="005264E5"/>
    <w:rsid w:val="00527531"/>
    <w:rsid w:val="00527F26"/>
    <w:rsid w:val="0053141B"/>
    <w:rsid w:val="00534BCD"/>
    <w:rsid w:val="00535FD8"/>
    <w:rsid w:val="005405A8"/>
    <w:rsid w:val="005420FD"/>
    <w:rsid w:val="00550311"/>
    <w:rsid w:val="00554E7F"/>
    <w:rsid w:val="0055606D"/>
    <w:rsid w:val="00572AA3"/>
    <w:rsid w:val="00574698"/>
    <w:rsid w:val="00577FF0"/>
    <w:rsid w:val="0058359A"/>
    <w:rsid w:val="0059144B"/>
    <w:rsid w:val="00596029"/>
    <w:rsid w:val="005969CC"/>
    <w:rsid w:val="005A2B14"/>
    <w:rsid w:val="005A2E96"/>
    <w:rsid w:val="005A5339"/>
    <w:rsid w:val="005A663A"/>
    <w:rsid w:val="005A7312"/>
    <w:rsid w:val="005B5077"/>
    <w:rsid w:val="005B5B5B"/>
    <w:rsid w:val="005C3732"/>
    <w:rsid w:val="005C5377"/>
    <w:rsid w:val="005C60FA"/>
    <w:rsid w:val="005C7D19"/>
    <w:rsid w:val="005D388E"/>
    <w:rsid w:val="005D3CF3"/>
    <w:rsid w:val="005D3F91"/>
    <w:rsid w:val="005D5461"/>
    <w:rsid w:val="005E78D2"/>
    <w:rsid w:val="005F77D6"/>
    <w:rsid w:val="006026CB"/>
    <w:rsid w:val="00603309"/>
    <w:rsid w:val="00607D9C"/>
    <w:rsid w:val="00610CD8"/>
    <w:rsid w:val="006147B1"/>
    <w:rsid w:val="00616DFC"/>
    <w:rsid w:val="00620F83"/>
    <w:rsid w:val="00621931"/>
    <w:rsid w:val="00632D81"/>
    <w:rsid w:val="006370F1"/>
    <w:rsid w:val="006474C4"/>
    <w:rsid w:val="00650C84"/>
    <w:rsid w:val="006533A0"/>
    <w:rsid w:val="006618E9"/>
    <w:rsid w:val="00670BD9"/>
    <w:rsid w:val="00670EE4"/>
    <w:rsid w:val="006713C9"/>
    <w:rsid w:val="00672334"/>
    <w:rsid w:val="006774FD"/>
    <w:rsid w:val="00682311"/>
    <w:rsid w:val="0068585D"/>
    <w:rsid w:val="00685927"/>
    <w:rsid w:val="00690C0C"/>
    <w:rsid w:val="006973C0"/>
    <w:rsid w:val="00697603"/>
    <w:rsid w:val="006979DF"/>
    <w:rsid w:val="006A5A1F"/>
    <w:rsid w:val="006A6E94"/>
    <w:rsid w:val="006B0280"/>
    <w:rsid w:val="006B3813"/>
    <w:rsid w:val="006C234E"/>
    <w:rsid w:val="006C2C02"/>
    <w:rsid w:val="006D00E3"/>
    <w:rsid w:val="006F26F1"/>
    <w:rsid w:val="006F43B5"/>
    <w:rsid w:val="006F5C50"/>
    <w:rsid w:val="006F6BBD"/>
    <w:rsid w:val="00704A93"/>
    <w:rsid w:val="00711651"/>
    <w:rsid w:val="00711BEF"/>
    <w:rsid w:val="00713FE1"/>
    <w:rsid w:val="0071482C"/>
    <w:rsid w:val="007328B5"/>
    <w:rsid w:val="00736311"/>
    <w:rsid w:val="00747158"/>
    <w:rsid w:val="00760260"/>
    <w:rsid w:val="00763CFC"/>
    <w:rsid w:val="00763FE3"/>
    <w:rsid w:val="007640C9"/>
    <w:rsid w:val="00770C31"/>
    <w:rsid w:val="00786946"/>
    <w:rsid w:val="007902FE"/>
    <w:rsid w:val="00793164"/>
    <w:rsid w:val="00795389"/>
    <w:rsid w:val="00797FBD"/>
    <w:rsid w:val="007A520E"/>
    <w:rsid w:val="007B0F56"/>
    <w:rsid w:val="007B2D14"/>
    <w:rsid w:val="007C3A25"/>
    <w:rsid w:val="007D0081"/>
    <w:rsid w:val="007D028A"/>
    <w:rsid w:val="007D496A"/>
    <w:rsid w:val="007E3D16"/>
    <w:rsid w:val="007E468A"/>
    <w:rsid w:val="007E620F"/>
    <w:rsid w:val="007E6945"/>
    <w:rsid w:val="007F4D79"/>
    <w:rsid w:val="007F59E3"/>
    <w:rsid w:val="007F7F02"/>
    <w:rsid w:val="00804B35"/>
    <w:rsid w:val="00815D93"/>
    <w:rsid w:val="00817FCC"/>
    <w:rsid w:val="00820736"/>
    <w:rsid w:val="00825F20"/>
    <w:rsid w:val="0083100D"/>
    <w:rsid w:val="00837EA2"/>
    <w:rsid w:val="008405D3"/>
    <w:rsid w:val="0084205B"/>
    <w:rsid w:val="00863FBA"/>
    <w:rsid w:val="008649EF"/>
    <w:rsid w:val="00872E40"/>
    <w:rsid w:val="00873A91"/>
    <w:rsid w:val="00883116"/>
    <w:rsid w:val="00883DBC"/>
    <w:rsid w:val="00887832"/>
    <w:rsid w:val="00890E47"/>
    <w:rsid w:val="00893479"/>
    <w:rsid w:val="00895BDE"/>
    <w:rsid w:val="008A086C"/>
    <w:rsid w:val="008A212E"/>
    <w:rsid w:val="008A5264"/>
    <w:rsid w:val="008B081F"/>
    <w:rsid w:val="008B2A0F"/>
    <w:rsid w:val="008B4085"/>
    <w:rsid w:val="008B6984"/>
    <w:rsid w:val="008C66BD"/>
    <w:rsid w:val="008C66D2"/>
    <w:rsid w:val="008D0C7B"/>
    <w:rsid w:val="008D211C"/>
    <w:rsid w:val="008D2780"/>
    <w:rsid w:val="008D2AAD"/>
    <w:rsid w:val="008E0ED9"/>
    <w:rsid w:val="008E6769"/>
    <w:rsid w:val="008F0B70"/>
    <w:rsid w:val="00901D9B"/>
    <w:rsid w:val="00907207"/>
    <w:rsid w:val="00914BC0"/>
    <w:rsid w:val="0092351B"/>
    <w:rsid w:val="00923BAC"/>
    <w:rsid w:val="009261EB"/>
    <w:rsid w:val="00926854"/>
    <w:rsid w:val="00926AC4"/>
    <w:rsid w:val="00931BE9"/>
    <w:rsid w:val="009323CC"/>
    <w:rsid w:val="0093424A"/>
    <w:rsid w:val="009364D8"/>
    <w:rsid w:val="00936A20"/>
    <w:rsid w:val="0093711B"/>
    <w:rsid w:val="009375F3"/>
    <w:rsid w:val="009421BB"/>
    <w:rsid w:val="00942D67"/>
    <w:rsid w:val="00961414"/>
    <w:rsid w:val="0097127C"/>
    <w:rsid w:val="00972589"/>
    <w:rsid w:val="009766B1"/>
    <w:rsid w:val="00976FC8"/>
    <w:rsid w:val="00977D0C"/>
    <w:rsid w:val="0098617C"/>
    <w:rsid w:val="009A1EA2"/>
    <w:rsid w:val="009A2CBD"/>
    <w:rsid w:val="009A5FB7"/>
    <w:rsid w:val="009A661E"/>
    <w:rsid w:val="009B019A"/>
    <w:rsid w:val="009B468F"/>
    <w:rsid w:val="009B5C54"/>
    <w:rsid w:val="009C11C6"/>
    <w:rsid w:val="009C21F8"/>
    <w:rsid w:val="009C5BF4"/>
    <w:rsid w:val="009C6D5A"/>
    <w:rsid w:val="009D336C"/>
    <w:rsid w:val="009E5818"/>
    <w:rsid w:val="009E5DCB"/>
    <w:rsid w:val="009E6A3B"/>
    <w:rsid w:val="009F4442"/>
    <w:rsid w:val="009F4904"/>
    <w:rsid w:val="009F4D1B"/>
    <w:rsid w:val="00A05A83"/>
    <w:rsid w:val="00A10720"/>
    <w:rsid w:val="00A247C7"/>
    <w:rsid w:val="00A3180F"/>
    <w:rsid w:val="00A3251C"/>
    <w:rsid w:val="00A35D53"/>
    <w:rsid w:val="00A40C13"/>
    <w:rsid w:val="00A420EA"/>
    <w:rsid w:val="00A6125F"/>
    <w:rsid w:val="00A61B5B"/>
    <w:rsid w:val="00A63879"/>
    <w:rsid w:val="00A66390"/>
    <w:rsid w:val="00A711F0"/>
    <w:rsid w:val="00A7191F"/>
    <w:rsid w:val="00A73A97"/>
    <w:rsid w:val="00A8133A"/>
    <w:rsid w:val="00A83FEE"/>
    <w:rsid w:val="00A849ED"/>
    <w:rsid w:val="00A90EEB"/>
    <w:rsid w:val="00A943DB"/>
    <w:rsid w:val="00A97BBE"/>
    <w:rsid w:val="00A97FB4"/>
    <w:rsid w:val="00AA079E"/>
    <w:rsid w:val="00AB2405"/>
    <w:rsid w:val="00AB2683"/>
    <w:rsid w:val="00AB4317"/>
    <w:rsid w:val="00AC456E"/>
    <w:rsid w:val="00AD1706"/>
    <w:rsid w:val="00AE12C5"/>
    <w:rsid w:val="00AE281F"/>
    <w:rsid w:val="00AE28A8"/>
    <w:rsid w:val="00AE3742"/>
    <w:rsid w:val="00AE5AFE"/>
    <w:rsid w:val="00AF094E"/>
    <w:rsid w:val="00B03934"/>
    <w:rsid w:val="00B05B41"/>
    <w:rsid w:val="00B12123"/>
    <w:rsid w:val="00B20EB0"/>
    <w:rsid w:val="00B24378"/>
    <w:rsid w:val="00B2437B"/>
    <w:rsid w:val="00B2739C"/>
    <w:rsid w:val="00B315E8"/>
    <w:rsid w:val="00B332E4"/>
    <w:rsid w:val="00B342F0"/>
    <w:rsid w:val="00B4743A"/>
    <w:rsid w:val="00B51E94"/>
    <w:rsid w:val="00B53480"/>
    <w:rsid w:val="00B572A9"/>
    <w:rsid w:val="00B620EF"/>
    <w:rsid w:val="00B73BC6"/>
    <w:rsid w:val="00B773CF"/>
    <w:rsid w:val="00B833C5"/>
    <w:rsid w:val="00B9424D"/>
    <w:rsid w:val="00B9750F"/>
    <w:rsid w:val="00BA0D28"/>
    <w:rsid w:val="00BB6511"/>
    <w:rsid w:val="00BC298C"/>
    <w:rsid w:val="00BC2EA5"/>
    <w:rsid w:val="00BC52E5"/>
    <w:rsid w:val="00BC77C8"/>
    <w:rsid w:val="00C0281E"/>
    <w:rsid w:val="00C03435"/>
    <w:rsid w:val="00C04D7F"/>
    <w:rsid w:val="00C11C3B"/>
    <w:rsid w:val="00C12D51"/>
    <w:rsid w:val="00C1606A"/>
    <w:rsid w:val="00C24781"/>
    <w:rsid w:val="00C2537A"/>
    <w:rsid w:val="00C2588C"/>
    <w:rsid w:val="00C3377B"/>
    <w:rsid w:val="00C337F3"/>
    <w:rsid w:val="00C44990"/>
    <w:rsid w:val="00C52B66"/>
    <w:rsid w:val="00C66BE2"/>
    <w:rsid w:val="00C67510"/>
    <w:rsid w:val="00C70946"/>
    <w:rsid w:val="00C74EDA"/>
    <w:rsid w:val="00C756A4"/>
    <w:rsid w:val="00C86FDC"/>
    <w:rsid w:val="00C86FF6"/>
    <w:rsid w:val="00C90181"/>
    <w:rsid w:val="00C969B1"/>
    <w:rsid w:val="00CA4BBE"/>
    <w:rsid w:val="00CA59CD"/>
    <w:rsid w:val="00CB577B"/>
    <w:rsid w:val="00CB7337"/>
    <w:rsid w:val="00CC03B2"/>
    <w:rsid w:val="00CC452E"/>
    <w:rsid w:val="00CC4D9A"/>
    <w:rsid w:val="00CC6F51"/>
    <w:rsid w:val="00CD19CE"/>
    <w:rsid w:val="00CD20EF"/>
    <w:rsid w:val="00CD697C"/>
    <w:rsid w:val="00CE0F82"/>
    <w:rsid w:val="00CE143D"/>
    <w:rsid w:val="00CE39D9"/>
    <w:rsid w:val="00CE7DEA"/>
    <w:rsid w:val="00CF1285"/>
    <w:rsid w:val="00CF452F"/>
    <w:rsid w:val="00CF707A"/>
    <w:rsid w:val="00D12711"/>
    <w:rsid w:val="00D150BB"/>
    <w:rsid w:val="00D1630D"/>
    <w:rsid w:val="00D17E11"/>
    <w:rsid w:val="00D21875"/>
    <w:rsid w:val="00D22797"/>
    <w:rsid w:val="00D269C5"/>
    <w:rsid w:val="00D42E82"/>
    <w:rsid w:val="00D46B06"/>
    <w:rsid w:val="00D5057B"/>
    <w:rsid w:val="00D51080"/>
    <w:rsid w:val="00D537FA"/>
    <w:rsid w:val="00D5627D"/>
    <w:rsid w:val="00D56E39"/>
    <w:rsid w:val="00D61D3E"/>
    <w:rsid w:val="00D64FCA"/>
    <w:rsid w:val="00D66E03"/>
    <w:rsid w:val="00D719DB"/>
    <w:rsid w:val="00D81F4F"/>
    <w:rsid w:val="00D9384E"/>
    <w:rsid w:val="00D93ED7"/>
    <w:rsid w:val="00D94BF8"/>
    <w:rsid w:val="00D96B0B"/>
    <w:rsid w:val="00DA0ABE"/>
    <w:rsid w:val="00DA3D95"/>
    <w:rsid w:val="00DB048B"/>
    <w:rsid w:val="00DB0C62"/>
    <w:rsid w:val="00DC1702"/>
    <w:rsid w:val="00DC2769"/>
    <w:rsid w:val="00DC33C5"/>
    <w:rsid w:val="00DC3BDD"/>
    <w:rsid w:val="00DC5255"/>
    <w:rsid w:val="00DD323A"/>
    <w:rsid w:val="00DD33BA"/>
    <w:rsid w:val="00DD3A2A"/>
    <w:rsid w:val="00DE3162"/>
    <w:rsid w:val="00DF4508"/>
    <w:rsid w:val="00E04CF9"/>
    <w:rsid w:val="00E06229"/>
    <w:rsid w:val="00E1058C"/>
    <w:rsid w:val="00E15EBD"/>
    <w:rsid w:val="00E1679A"/>
    <w:rsid w:val="00E234EA"/>
    <w:rsid w:val="00E2392F"/>
    <w:rsid w:val="00E30AF1"/>
    <w:rsid w:val="00E359D6"/>
    <w:rsid w:val="00E414CA"/>
    <w:rsid w:val="00E4345A"/>
    <w:rsid w:val="00E43989"/>
    <w:rsid w:val="00E43AC0"/>
    <w:rsid w:val="00E6010F"/>
    <w:rsid w:val="00E60919"/>
    <w:rsid w:val="00E65067"/>
    <w:rsid w:val="00E70F64"/>
    <w:rsid w:val="00E73312"/>
    <w:rsid w:val="00E75BDD"/>
    <w:rsid w:val="00E7658A"/>
    <w:rsid w:val="00E77F7F"/>
    <w:rsid w:val="00E82FF8"/>
    <w:rsid w:val="00E85621"/>
    <w:rsid w:val="00E864C9"/>
    <w:rsid w:val="00E874FB"/>
    <w:rsid w:val="00E9699C"/>
    <w:rsid w:val="00E97312"/>
    <w:rsid w:val="00EA775E"/>
    <w:rsid w:val="00EA7920"/>
    <w:rsid w:val="00EB6EF3"/>
    <w:rsid w:val="00ED0047"/>
    <w:rsid w:val="00ED03C7"/>
    <w:rsid w:val="00ED392D"/>
    <w:rsid w:val="00ED4070"/>
    <w:rsid w:val="00ED6968"/>
    <w:rsid w:val="00EE057C"/>
    <w:rsid w:val="00EE0F13"/>
    <w:rsid w:val="00EE5470"/>
    <w:rsid w:val="00EE617C"/>
    <w:rsid w:val="00EF058A"/>
    <w:rsid w:val="00EF1E04"/>
    <w:rsid w:val="00EF571D"/>
    <w:rsid w:val="00F00A53"/>
    <w:rsid w:val="00F01ED5"/>
    <w:rsid w:val="00F20F29"/>
    <w:rsid w:val="00F21774"/>
    <w:rsid w:val="00F21B10"/>
    <w:rsid w:val="00F23F93"/>
    <w:rsid w:val="00F3065E"/>
    <w:rsid w:val="00F332B9"/>
    <w:rsid w:val="00F535F4"/>
    <w:rsid w:val="00F539C7"/>
    <w:rsid w:val="00F61F18"/>
    <w:rsid w:val="00F67D48"/>
    <w:rsid w:val="00F67F12"/>
    <w:rsid w:val="00F746CA"/>
    <w:rsid w:val="00F81962"/>
    <w:rsid w:val="00F8471B"/>
    <w:rsid w:val="00F9304F"/>
    <w:rsid w:val="00F938A5"/>
    <w:rsid w:val="00F97554"/>
    <w:rsid w:val="00F97CD1"/>
    <w:rsid w:val="00FA2072"/>
    <w:rsid w:val="00FA3D2B"/>
    <w:rsid w:val="00FA5986"/>
    <w:rsid w:val="00FA60CF"/>
    <w:rsid w:val="00FA632E"/>
    <w:rsid w:val="00FB2D81"/>
    <w:rsid w:val="00FB2EE1"/>
    <w:rsid w:val="00FB36A2"/>
    <w:rsid w:val="00FB39A3"/>
    <w:rsid w:val="00FB5A1F"/>
    <w:rsid w:val="00FB6B19"/>
    <w:rsid w:val="00FB6E50"/>
    <w:rsid w:val="00FC17D3"/>
    <w:rsid w:val="00FC531D"/>
    <w:rsid w:val="00FC6BF7"/>
    <w:rsid w:val="00FC6FE5"/>
    <w:rsid w:val="00FD24D1"/>
    <w:rsid w:val="00FD24F3"/>
    <w:rsid w:val="00FD405B"/>
    <w:rsid w:val="00FD4D1A"/>
    <w:rsid w:val="00FD6C22"/>
    <w:rsid w:val="00FD7335"/>
    <w:rsid w:val="00FE2F94"/>
    <w:rsid w:val="00FE32C5"/>
    <w:rsid w:val="00FE3D37"/>
    <w:rsid w:val="00FE4191"/>
    <w:rsid w:val="00FE5DE1"/>
    <w:rsid w:val="00FE76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0BF40"/>
  <w15:docId w15:val="{CBF69FC6-10D6-4A4B-9E29-91A197FB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FE5"/>
    <w:rPr>
      <w:rFonts w:ascii="Arial" w:hAnsi="Arial"/>
      <w:sz w:val="24"/>
    </w:rPr>
  </w:style>
  <w:style w:type="paragraph" w:styleId="Heading1">
    <w:name w:val="heading 1"/>
    <w:basedOn w:val="Normal"/>
    <w:next w:val="Normal"/>
    <w:link w:val="Heading1Char"/>
    <w:qFormat/>
    <w:rsid w:val="00EE5470"/>
    <w:pPr>
      <w:keepNext/>
      <w:jc w:val="right"/>
      <w:outlineLvl w:val="0"/>
    </w:pPr>
    <w:rPr>
      <w:b/>
      <w:sz w:val="32"/>
      <w:lang w:val="en-US" w:eastAsia="en-US"/>
    </w:rPr>
  </w:style>
  <w:style w:type="paragraph" w:styleId="Heading2">
    <w:name w:val="heading 2"/>
    <w:basedOn w:val="Normal"/>
    <w:next w:val="Normal"/>
    <w:link w:val="Heading2Char"/>
    <w:qFormat/>
    <w:rsid w:val="00EE5470"/>
    <w:pPr>
      <w:keepNext/>
      <w:jc w:val="center"/>
      <w:outlineLvl w:val="1"/>
    </w:pPr>
    <w:rPr>
      <w:b/>
      <w:sz w:val="32"/>
      <w:lang w:val="en-US" w:eastAsia="en-US"/>
    </w:rPr>
  </w:style>
  <w:style w:type="paragraph" w:styleId="Heading3">
    <w:name w:val="heading 3"/>
    <w:basedOn w:val="Normal"/>
    <w:next w:val="Normal"/>
    <w:link w:val="Heading3Char"/>
    <w:qFormat/>
    <w:rsid w:val="00092F74"/>
    <w:pPr>
      <w:keepNext/>
      <w:spacing w:before="240" w:after="60"/>
      <w:outlineLvl w:val="2"/>
    </w:pPr>
    <w:rPr>
      <w:rFonts w:cs="Arial"/>
      <w:b/>
      <w:bCs/>
      <w:sz w:val="26"/>
      <w:szCs w:val="26"/>
    </w:rPr>
  </w:style>
  <w:style w:type="paragraph" w:styleId="Heading4">
    <w:name w:val="heading 4"/>
    <w:basedOn w:val="Normal"/>
    <w:next w:val="Normal"/>
    <w:link w:val="Heading4Char"/>
    <w:qFormat/>
    <w:rsid w:val="00122BF6"/>
    <w:pPr>
      <w:keepNext/>
      <w:spacing w:before="240" w:after="60"/>
      <w:outlineLvl w:val="3"/>
    </w:pPr>
    <w:rPr>
      <w:b/>
      <w:bCs/>
      <w:szCs w:val="28"/>
    </w:rPr>
  </w:style>
  <w:style w:type="paragraph" w:styleId="Heading8">
    <w:name w:val="heading 8"/>
    <w:basedOn w:val="Normal"/>
    <w:next w:val="Normal"/>
    <w:link w:val="Heading8Char"/>
    <w:unhideWhenUsed/>
    <w:qFormat/>
    <w:rsid w:val="00923BA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92F74"/>
    <w:rPr>
      <w:rFonts w:ascii="Arial" w:hAnsi="Arial" w:cs="Arial"/>
      <w:b/>
      <w:bCs/>
      <w:sz w:val="26"/>
      <w:szCs w:val="26"/>
      <w:lang w:eastAsia="en-AU"/>
    </w:rPr>
  </w:style>
  <w:style w:type="paragraph" w:styleId="BodyText">
    <w:name w:val="Body Text"/>
    <w:basedOn w:val="Normal"/>
    <w:link w:val="BodyTextChar"/>
    <w:rsid w:val="005E5A89"/>
    <w:pPr>
      <w:spacing w:before="240"/>
    </w:pPr>
  </w:style>
  <w:style w:type="table" w:styleId="TableGrid">
    <w:name w:val="Table Grid"/>
    <w:basedOn w:val="TableNormal"/>
    <w:uiPriority w:val="59"/>
    <w:rsid w:val="00101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9725C"/>
    <w:rPr>
      <w:color w:val="000000"/>
      <w:u w:val="single"/>
    </w:rPr>
  </w:style>
  <w:style w:type="paragraph" w:styleId="Header">
    <w:name w:val="header"/>
    <w:basedOn w:val="Normal"/>
    <w:link w:val="HeaderChar"/>
    <w:uiPriority w:val="99"/>
    <w:rsid w:val="009232F4"/>
    <w:pPr>
      <w:tabs>
        <w:tab w:val="center" w:pos="4320"/>
        <w:tab w:val="right" w:pos="8640"/>
      </w:tabs>
    </w:pPr>
  </w:style>
  <w:style w:type="character" w:customStyle="1" w:styleId="HeaderChar">
    <w:name w:val="Header Char"/>
    <w:link w:val="Header"/>
    <w:uiPriority w:val="99"/>
    <w:rsid w:val="009232F4"/>
    <w:rPr>
      <w:rFonts w:ascii="Arial" w:hAnsi="Arial"/>
      <w:sz w:val="24"/>
      <w:lang w:val="en-AU" w:eastAsia="en-AU"/>
    </w:rPr>
  </w:style>
  <w:style w:type="paragraph" w:styleId="Footer">
    <w:name w:val="footer"/>
    <w:basedOn w:val="Normal"/>
    <w:link w:val="FooterChar"/>
    <w:uiPriority w:val="99"/>
    <w:rsid w:val="009232F4"/>
    <w:pPr>
      <w:tabs>
        <w:tab w:val="center" w:pos="4320"/>
        <w:tab w:val="right" w:pos="8640"/>
      </w:tabs>
    </w:pPr>
  </w:style>
  <w:style w:type="character" w:customStyle="1" w:styleId="FooterChar">
    <w:name w:val="Footer Char"/>
    <w:link w:val="Footer"/>
    <w:uiPriority w:val="99"/>
    <w:rsid w:val="009232F4"/>
    <w:rPr>
      <w:rFonts w:ascii="Arial" w:hAnsi="Arial"/>
      <w:sz w:val="24"/>
      <w:lang w:val="en-AU" w:eastAsia="en-AU"/>
    </w:rPr>
  </w:style>
  <w:style w:type="character" w:styleId="PageNumber">
    <w:name w:val="page number"/>
    <w:basedOn w:val="DefaultParagraphFont"/>
    <w:rsid w:val="009232F4"/>
  </w:style>
  <w:style w:type="paragraph" w:styleId="BodyText2">
    <w:name w:val="Body Text 2"/>
    <w:basedOn w:val="Normal"/>
    <w:link w:val="BodyText2Char"/>
    <w:rsid w:val="00092F74"/>
    <w:pPr>
      <w:spacing w:after="120" w:line="480" w:lineRule="auto"/>
    </w:pPr>
  </w:style>
  <w:style w:type="character" w:customStyle="1" w:styleId="BodyText2Char">
    <w:name w:val="Body Text 2 Char"/>
    <w:link w:val="BodyText2"/>
    <w:rsid w:val="00092F74"/>
    <w:rPr>
      <w:rFonts w:ascii="Arial" w:hAnsi="Arial"/>
      <w:sz w:val="24"/>
      <w:lang w:eastAsia="en-AU"/>
    </w:rPr>
  </w:style>
  <w:style w:type="paragraph" w:styleId="NormalWeb">
    <w:name w:val="Normal (Web)"/>
    <w:basedOn w:val="Normal"/>
    <w:uiPriority w:val="99"/>
    <w:rsid w:val="00EE5470"/>
    <w:pPr>
      <w:spacing w:before="100" w:beforeAutospacing="1" w:after="100" w:afterAutospacing="1"/>
    </w:pPr>
    <w:rPr>
      <w:rFonts w:ascii="Times New Roman" w:hAnsi="Times New Roman"/>
      <w:szCs w:val="24"/>
    </w:rPr>
  </w:style>
  <w:style w:type="paragraph" w:customStyle="1" w:styleId="headingparagraph">
    <w:name w:val="headingparagraph"/>
    <w:basedOn w:val="Normal"/>
    <w:rsid w:val="00EE5470"/>
    <w:pPr>
      <w:spacing w:before="100" w:beforeAutospacing="1" w:after="200"/>
      <w:ind w:left="340" w:hanging="340"/>
    </w:pPr>
    <w:rPr>
      <w:rFonts w:cs="Arial"/>
      <w:szCs w:val="24"/>
    </w:rPr>
  </w:style>
  <w:style w:type="paragraph" w:styleId="BalloonText">
    <w:name w:val="Balloon Text"/>
    <w:basedOn w:val="Normal"/>
    <w:link w:val="BalloonTextChar"/>
    <w:rsid w:val="004F5E18"/>
    <w:rPr>
      <w:rFonts w:ascii="Tahoma" w:hAnsi="Tahoma" w:cs="Tahoma"/>
      <w:sz w:val="16"/>
      <w:szCs w:val="16"/>
    </w:rPr>
  </w:style>
  <w:style w:type="character" w:customStyle="1" w:styleId="BalloonTextChar">
    <w:name w:val="Balloon Text Char"/>
    <w:basedOn w:val="DefaultParagraphFont"/>
    <w:link w:val="BalloonText"/>
    <w:rsid w:val="004F5E18"/>
    <w:rPr>
      <w:rFonts w:ascii="Tahoma" w:hAnsi="Tahoma" w:cs="Tahoma"/>
      <w:sz w:val="16"/>
      <w:szCs w:val="16"/>
    </w:rPr>
  </w:style>
  <w:style w:type="character" w:styleId="PlaceholderText">
    <w:name w:val="Placeholder Text"/>
    <w:basedOn w:val="DefaultParagraphFont"/>
    <w:uiPriority w:val="99"/>
    <w:semiHidden/>
    <w:rsid w:val="00825F20"/>
    <w:rPr>
      <w:color w:val="808080"/>
    </w:rPr>
  </w:style>
  <w:style w:type="paragraph" w:styleId="ListParagraph">
    <w:name w:val="List Paragraph"/>
    <w:basedOn w:val="Normal"/>
    <w:uiPriority w:val="34"/>
    <w:qFormat/>
    <w:rsid w:val="005B5B5B"/>
    <w:pPr>
      <w:ind w:left="720"/>
      <w:contextualSpacing/>
    </w:pPr>
  </w:style>
  <w:style w:type="character" w:styleId="FollowedHyperlink">
    <w:name w:val="FollowedHyperlink"/>
    <w:basedOn w:val="DefaultParagraphFont"/>
    <w:rsid w:val="005B5B5B"/>
    <w:rPr>
      <w:color w:val="800080" w:themeColor="followedHyperlink"/>
      <w:u w:val="single"/>
    </w:rPr>
  </w:style>
  <w:style w:type="character" w:customStyle="1" w:styleId="Heading8Char">
    <w:name w:val="Heading 8 Char"/>
    <w:basedOn w:val="DefaultParagraphFont"/>
    <w:link w:val="Heading8"/>
    <w:rsid w:val="00923BAC"/>
    <w:rPr>
      <w:rFonts w:asciiTheme="majorHAnsi" w:eastAsiaTheme="majorEastAsia" w:hAnsiTheme="majorHAnsi" w:cstheme="majorBidi"/>
      <w:color w:val="404040" w:themeColor="text1" w:themeTint="BF"/>
    </w:rPr>
  </w:style>
  <w:style w:type="numbering" w:customStyle="1" w:styleId="Conditions">
    <w:name w:val="Conditions"/>
    <w:uiPriority w:val="99"/>
    <w:rsid w:val="00923BAC"/>
    <w:pPr>
      <w:numPr>
        <w:numId w:val="1"/>
      </w:numPr>
    </w:pPr>
  </w:style>
  <w:style w:type="character" w:customStyle="1" w:styleId="Heading1Char">
    <w:name w:val="Heading 1 Char"/>
    <w:basedOn w:val="DefaultParagraphFont"/>
    <w:link w:val="Heading1"/>
    <w:rsid w:val="00923BAC"/>
    <w:rPr>
      <w:rFonts w:ascii="Arial" w:hAnsi="Arial"/>
      <w:b/>
      <w:sz w:val="32"/>
      <w:lang w:val="en-US" w:eastAsia="en-US"/>
    </w:rPr>
  </w:style>
  <w:style w:type="paragraph" w:customStyle="1" w:styleId="BodyTextBold">
    <w:name w:val="Body Text Bold"/>
    <w:basedOn w:val="Normal"/>
    <w:rsid w:val="00923BAC"/>
    <w:pPr>
      <w:spacing w:after="160"/>
    </w:pPr>
    <w:rPr>
      <w:b/>
      <w:sz w:val="22"/>
    </w:rPr>
  </w:style>
  <w:style w:type="paragraph" w:customStyle="1" w:styleId="HeadingMain">
    <w:name w:val="Heading Main"/>
    <w:next w:val="Normal"/>
    <w:rsid w:val="00923BAC"/>
    <w:pPr>
      <w:spacing w:before="120" w:after="160"/>
      <w:jc w:val="center"/>
    </w:pPr>
    <w:rPr>
      <w:rFonts w:ascii="Arial" w:hAnsi="Arial"/>
      <w:b/>
      <w:i/>
      <w:sz w:val="28"/>
    </w:rPr>
  </w:style>
  <w:style w:type="paragraph" w:customStyle="1" w:styleId="DCPTableText">
    <w:name w:val="DCP Table Text"/>
    <w:basedOn w:val="Normal"/>
    <w:rsid w:val="00923BAC"/>
    <w:pPr>
      <w:spacing w:before="60" w:after="60"/>
    </w:pPr>
    <w:rPr>
      <w:sz w:val="18"/>
    </w:rPr>
  </w:style>
  <w:style w:type="paragraph" w:customStyle="1" w:styleId="tparagraph">
    <w:name w:val="tparagraph"/>
    <w:basedOn w:val="Normal"/>
    <w:rsid w:val="00923BAC"/>
    <w:rPr>
      <w:rFonts w:ascii="Times New Roman" w:hAnsi="Times New Roman"/>
      <w:sz w:val="20"/>
    </w:rPr>
  </w:style>
  <w:style w:type="character" w:customStyle="1" w:styleId="Heading2Char">
    <w:name w:val="Heading 2 Char"/>
    <w:basedOn w:val="DefaultParagraphFont"/>
    <w:link w:val="Heading2"/>
    <w:rsid w:val="00923BAC"/>
    <w:rPr>
      <w:rFonts w:ascii="Arial" w:hAnsi="Arial"/>
      <w:b/>
      <w:sz w:val="32"/>
      <w:lang w:val="en-US" w:eastAsia="en-US"/>
    </w:rPr>
  </w:style>
  <w:style w:type="paragraph" w:customStyle="1" w:styleId="TableText9">
    <w:name w:val="Table Text 9"/>
    <w:basedOn w:val="Normal"/>
    <w:rsid w:val="00923BAC"/>
    <w:pPr>
      <w:spacing w:after="60"/>
    </w:pPr>
    <w:rPr>
      <w:sz w:val="18"/>
    </w:rPr>
  </w:style>
  <w:style w:type="paragraph" w:customStyle="1" w:styleId="TableText10">
    <w:name w:val="Table Text 10"/>
    <w:basedOn w:val="Normal"/>
    <w:rsid w:val="00923BAC"/>
    <w:pPr>
      <w:spacing w:after="60"/>
    </w:pPr>
    <w:rPr>
      <w:sz w:val="20"/>
    </w:rPr>
  </w:style>
  <w:style w:type="character" w:customStyle="1" w:styleId="Heading4Char">
    <w:name w:val="Heading 4 Char"/>
    <w:basedOn w:val="DefaultParagraphFont"/>
    <w:link w:val="Heading4"/>
    <w:rsid w:val="00923BAC"/>
    <w:rPr>
      <w:rFonts w:ascii="Arial" w:hAnsi="Arial"/>
      <w:b/>
      <w:bCs/>
      <w:sz w:val="24"/>
      <w:szCs w:val="28"/>
    </w:rPr>
  </w:style>
  <w:style w:type="character" w:customStyle="1" w:styleId="BodyTextChar">
    <w:name w:val="Body Text Char"/>
    <w:basedOn w:val="DefaultParagraphFont"/>
    <w:link w:val="BodyText"/>
    <w:rsid w:val="00923BAC"/>
    <w:rPr>
      <w:rFonts w:ascii="Arial" w:hAnsi="Arial"/>
      <w:sz w:val="24"/>
    </w:rPr>
  </w:style>
  <w:style w:type="paragraph" w:customStyle="1" w:styleId="Default">
    <w:name w:val="Default"/>
    <w:rsid w:val="00923BAC"/>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EF058A"/>
    <w:rPr>
      <w:b w:val="0"/>
      <w:bCs w:val="0"/>
      <w:i w:val="0"/>
      <w:iCs w:val="0"/>
    </w:rPr>
  </w:style>
  <w:style w:type="character" w:customStyle="1" w:styleId="frag-name2">
    <w:name w:val="frag-name2"/>
    <w:basedOn w:val="DefaultParagraphFont"/>
    <w:rsid w:val="0004279E"/>
  </w:style>
  <w:style w:type="table" w:customStyle="1" w:styleId="TableGrid1">
    <w:name w:val="Table Grid1"/>
    <w:basedOn w:val="TableNormal"/>
    <w:next w:val="TableGrid"/>
    <w:uiPriority w:val="39"/>
    <w:rsid w:val="00CE7D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F5439"/>
    <w:rPr>
      <w:b/>
      <w:bCs/>
    </w:rPr>
  </w:style>
  <w:style w:type="paragraph" w:styleId="Revision">
    <w:name w:val="Revision"/>
    <w:hidden/>
    <w:uiPriority w:val="99"/>
    <w:semiHidden/>
    <w:rsid w:val="007640C9"/>
    <w:rPr>
      <w:rFonts w:ascii="Arial" w:hAnsi="Arial"/>
      <w:sz w:val="24"/>
    </w:rPr>
  </w:style>
  <w:style w:type="character" w:styleId="CommentReference">
    <w:name w:val="annotation reference"/>
    <w:basedOn w:val="DefaultParagraphFont"/>
    <w:semiHidden/>
    <w:unhideWhenUsed/>
    <w:rsid w:val="00511EEC"/>
    <w:rPr>
      <w:sz w:val="16"/>
      <w:szCs w:val="16"/>
    </w:rPr>
  </w:style>
  <w:style w:type="paragraph" w:styleId="CommentText">
    <w:name w:val="annotation text"/>
    <w:basedOn w:val="Normal"/>
    <w:link w:val="CommentTextChar"/>
    <w:unhideWhenUsed/>
    <w:rsid w:val="00511EEC"/>
    <w:rPr>
      <w:sz w:val="20"/>
    </w:rPr>
  </w:style>
  <w:style w:type="character" w:customStyle="1" w:styleId="CommentTextChar">
    <w:name w:val="Comment Text Char"/>
    <w:basedOn w:val="DefaultParagraphFont"/>
    <w:link w:val="CommentText"/>
    <w:rsid w:val="00511EEC"/>
    <w:rPr>
      <w:rFonts w:ascii="Arial" w:hAnsi="Arial"/>
    </w:rPr>
  </w:style>
  <w:style w:type="paragraph" w:styleId="CommentSubject">
    <w:name w:val="annotation subject"/>
    <w:basedOn w:val="CommentText"/>
    <w:next w:val="CommentText"/>
    <w:link w:val="CommentSubjectChar"/>
    <w:semiHidden/>
    <w:unhideWhenUsed/>
    <w:rsid w:val="00511EEC"/>
    <w:rPr>
      <w:b/>
      <w:bCs/>
    </w:rPr>
  </w:style>
  <w:style w:type="character" w:customStyle="1" w:styleId="CommentSubjectChar">
    <w:name w:val="Comment Subject Char"/>
    <w:basedOn w:val="CommentTextChar"/>
    <w:link w:val="CommentSubject"/>
    <w:semiHidden/>
    <w:rsid w:val="00511EE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344441">
      <w:bodyDiv w:val="1"/>
      <w:marLeft w:val="0"/>
      <w:marRight w:val="0"/>
      <w:marTop w:val="0"/>
      <w:marBottom w:val="0"/>
      <w:divBdr>
        <w:top w:val="none" w:sz="0" w:space="0" w:color="auto"/>
        <w:left w:val="none" w:sz="0" w:space="0" w:color="auto"/>
        <w:bottom w:val="none" w:sz="0" w:space="0" w:color="auto"/>
        <w:right w:val="none" w:sz="0" w:space="0" w:color="auto"/>
      </w:divBdr>
    </w:div>
    <w:div w:id="360058932">
      <w:bodyDiv w:val="1"/>
      <w:marLeft w:val="0"/>
      <w:marRight w:val="0"/>
      <w:marTop w:val="0"/>
      <w:marBottom w:val="0"/>
      <w:divBdr>
        <w:top w:val="none" w:sz="0" w:space="0" w:color="auto"/>
        <w:left w:val="none" w:sz="0" w:space="0" w:color="auto"/>
        <w:bottom w:val="none" w:sz="0" w:space="0" w:color="auto"/>
        <w:right w:val="none" w:sz="0" w:space="0" w:color="auto"/>
      </w:divBdr>
    </w:div>
    <w:div w:id="1226456133">
      <w:bodyDiv w:val="1"/>
      <w:marLeft w:val="0"/>
      <w:marRight w:val="0"/>
      <w:marTop w:val="0"/>
      <w:marBottom w:val="0"/>
      <w:divBdr>
        <w:top w:val="none" w:sz="0" w:space="0" w:color="auto"/>
        <w:left w:val="none" w:sz="0" w:space="0" w:color="auto"/>
        <w:bottom w:val="none" w:sz="0" w:space="0" w:color="auto"/>
        <w:right w:val="none" w:sz="0" w:space="0" w:color="auto"/>
      </w:divBdr>
    </w:div>
    <w:div w:id="1328050676">
      <w:bodyDiv w:val="1"/>
      <w:marLeft w:val="0"/>
      <w:marRight w:val="0"/>
      <w:marTop w:val="0"/>
      <w:marBottom w:val="0"/>
      <w:divBdr>
        <w:top w:val="none" w:sz="0" w:space="0" w:color="auto"/>
        <w:left w:val="none" w:sz="0" w:space="0" w:color="auto"/>
        <w:bottom w:val="none" w:sz="0" w:space="0" w:color="auto"/>
        <w:right w:val="none" w:sz="0" w:space="0" w:color="auto"/>
      </w:divBdr>
    </w:div>
    <w:div w:id="1631592496">
      <w:bodyDiv w:val="1"/>
      <w:marLeft w:val="0"/>
      <w:marRight w:val="0"/>
      <w:marTop w:val="0"/>
      <w:marBottom w:val="0"/>
      <w:divBdr>
        <w:top w:val="none" w:sz="0" w:space="0" w:color="auto"/>
        <w:left w:val="none" w:sz="0" w:space="0" w:color="auto"/>
        <w:bottom w:val="none" w:sz="0" w:space="0" w:color="auto"/>
        <w:right w:val="none" w:sz="0" w:space="0" w:color="auto"/>
      </w:divBdr>
    </w:div>
    <w:div w:id="1837846264">
      <w:bodyDiv w:val="1"/>
      <w:marLeft w:val="0"/>
      <w:marRight w:val="0"/>
      <w:marTop w:val="0"/>
      <w:marBottom w:val="0"/>
      <w:divBdr>
        <w:top w:val="none" w:sz="0" w:space="0" w:color="auto"/>
        <w:left w:val="none" w:sz="0" w:space="0" w:color="auto"/>
        <w:bottom w:val="none" w:sz="0" w:space="0" w:color="auto"/>
        <w:right w:val="none" w:sz="0" w:space="0" w:color="auto"/>
      </w:divBdr>
    </w:div>
    <w:div w:id="213991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www.legislation.nsw.gov.au/xref/inforce/?xref=Type%3Dact%20AND%20Year%3D1974%20AND%20no%3D80&amp;nohits=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www.legislation.nsw.gov.au/xref/inforce/?xref=Type%3Dact%20AND%20Year%3D1995%20AND%20no%3D101&amp;nohits=y"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www.legislation.nsw.gov.au/xref/inforce/?xref=Type%3Dact%20AND%20Year%3D2001%20AND%20no%3D10&amp;nohits=y"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cid:image001.png@01DA666E.9A97DB50" TargetMode="External"/><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6.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hyperlink" Target="http://www.legislation.nsw.gov.au/xref/inforce/?xref=Type%3Dact%20AND%20Year%3D1989%20AND%20no%3D6&amp;nohits=y"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www.legislation.nsw.gov.au/xref/inforce/?xref=Type%3Dact%20AND%20Year%3D2003%20AND%20no%3D103&amp;nohits=y" TargetMode="External"/><Relationship Id="rId10" Type="http://schemas.openxmlformats.org/officeDocument/2006/relationships/image" Target="media/image3.emf"/><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8.jpeg"/><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B86B0-2C5F-4945-9185-244B3163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11061</Words>
  <Characters>62733</Characters>
  <Application>Microsoft Office Word</Application>
  <DocSecurity>0</DocSecurity>
  <Lines>1742</Lines>
  <Paragraphs>785</Paragraphs>
  <ScaleCrop>false</ScaleCrop>
  <HeadingPairs>
    <vt:vector size="2" baseType="variant">
      <vt:variant>
        <vt:lpstr>Title</vt:lpstr>
      </vt:variant>
      <vt:variant>
        <vt:i4>1</vt:i4>
      </vt:variant>
    </vt:vector>
  </HeadingPairs>
  <TitlesOfParts>
    <vt:vector size="1" baseType="lpstr">
      <vt:lpstr>Record of Assessment</vt:lpstr>
    </vt:vector>
  </TitlesOfParts>
  <Company>CSS</Company>
  <LinksUpToDate>false</LinksUpToDate>
  <CharactersWithSpaces>73009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Assessment</dc:title>
  <dc:creator>Davey, Brooke</dc:creator>
  <cp:lastModifiedBy>Benjamin Pogson</cp:lastModifiedBy>
  <cp:revision>5</cp:revision>
  <cp:lastPrinted>2013-11-25T04:11:00Z</cp:lastPrinted>
  <dcterms:created xsi:type="dcterms:W3CDTF">2024-11-25T01:51:00Z</dcterms:created>
  <dcterms:modified xsi:type="dcterms:W3CDTF">2024-11-25T01:56:00Z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y.Description">
    <vt:lpwstr>Development Applications</vt:lpwstr>
  </property>
  <property fmtid="{D5CDD505-2E9C-101B-9397-08002B2CF9AE}" pid="3" name="Authority.Docver">
    <vt:lpwstr>5f65e72e-dc32-453b-a484-5c2d5cba0b50</vt:lpwstr>
  </property>
  <property fmtid="{D5CDD505-2E9C-101B-9397-08002B2CF9AE}" pid="4" name="Authority.ExternalDocumentType">
    <vt:lpwstr>DAASSESS</vt:lpwstr>
  </property>
  <property fmtid="{D5CDD505-2E9C-101B-9397-08002B2CF9AE}" pid="5" name="Authority.Filename">
    <vt:lpwstr>480357.docx</vt:lpwstr>
  </property>
  <property fmtid="{D5CDD505-2E9C-101B-9397-08002B2CF9AE}" pid="6" name="Authority.FormattedAccount">
    <vt:lpwstr>008.2023.00000502.001</vt:lpwstr>
  </property>
  <property fmtid="{D5CDD505-2E9C-101B-9397-08002B2CF9AE}" pid="7" name="Authority.Id">
    <vt:lpwstr>480357</vt:lpwstr>
  </property>
  <property fmtid="{D5CDD505-2E9C-101B-9397-08002B2CF9AE}" pid="8" name="Authority.ModuleReference">
    <vt:lpwstr>DD</vt:lpwstr>
  </property>
  <property fmtid="{D5CDD505-2E9C-101B-9397-08002B2CF9AE}" pid="9" name="Authority.SubjectFormattedAccount">
    <vt:lpwstr>008.2023.00000502.001</vt:lpwstr>
  </property>
</Properties>
</file>